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27E1" w:rsidRPr="00171228" w:rsidRDefault="002E27E1" w:rsidP="00061F27">
      <w:pPr>
        <w:spacing w:after="0"/>
        <w:jc w:val="center"/>
        <w:rPr>
          <w:rFonts w:ascii="宋体" w:eastAsiaTheme="minorEastAsia" w:hAnsi="宋体"/>
          <w:b/>
          <w:sz w:val="32"/>
          <w:szCs w:val="32"/>
          <w:lang w:eastAsia="zh-CN"/>
        </w:rPr>
      </w:pPr>
      <w:r w:rsidRPr="00271F37">
        <w:rPr>
          <w:rFonts w:ascii="宋体" w:hAnsi="宋体" w:hint="eastAsia"/>
          <w:b/>
          <w:sz w:val="32"/>
          <w:szCs w:val="32"/>
          <w:lang w:eastAsia="zh-CN"/>
        </w:rPr>
        <w:t>《</w:t>
      </w:r>
      <w:r w:rsidR="003A78EF" w:rsidRPr="004F2481">
        <w:rPr>
          <w:rFonts w:asciiTheme="minorEastAsia" w:eastAsiaTheme="minorEastAsia" w:hAnsiTheme="minorEastAsia" w:hint="eastAsia"/>
          <w:b/>
          <w:sz w:val="32"/>
          <w:szCs w:val="32"/>
          <w:lang w:eastAsia="zh-CN"/>
        </w:rPr>
        <w:t>制造业企业薪酬管理解决方案</w:t>
      </w:r>
      <w:r w:rsidRPr="00271F37">
        <w:rPr>
          <w:rFonts w:ascii="宋体" w:hAnsi="宋体" w:hint="eastAsia"/>
          <w:b/>
          <w:sz w:val="32"/>
          <w:szCs w:val="32"/>
          <w:lang w:eastAsia="zh-CN"/>
        </w:rPr>
        <w:t>》课程教学大纲</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1"/>
        <w:gridCol w:w="1324"/>
        <w:gridCol w:w="359"/>
        <w:gridCol w:w="615"/>
        <w:gridCol w:w="1499"/>
        <w:gridCol w:w="1620"/>
        <w:gridCol w:w="1194"/>
        <w:gridCol w:w="394"/>
        <w:gridCol w:w="580"/>
        <w:gridCol w:w="1075"/>
      </w:tblGrid>
      <w:tr w:rsidR="00505E71" w:rsidRPr="002E27E1" w:rsidTr="00505E71">
        <w:trPr>
          <w:trHeight w:val="340"/>
          <w:jc w:val="center"/>
        </w:trPr>
        <w:tc>
          <w:tcPr>
            <w:tcW w:w="4538" w:type="dxa"/>
            <w:gridSpan w:val="5"/>
            <w:vAlign w:val="center"/>
          </w:tcPr>
          <w:p w:rsidR="00505E71" w:rsidRPr="003A78EF" w:rsidRDefault="00505E71" w:rsidP="003A78EF">
            <w:pPr>
              <w:tabs>
                <w:tab w:val="left" w:pos="1440"/>
              </w:tabs>
              <w:spacing w:after="0" w:line="360" w:lineRule="exact"/>
              <w:outlineLvl w:val="0"/>
              <w:rPr>
                <w:rFonts w:ascii="宋体" w:eastAsia="宋体" w:hAnsi="宋体"/>
                <w:sz w:val="21"/>
                <w:szCs w:val="21"/>
                <w:lang w:eastAsia="zh-CN"/>
              </w:rPr>
            </w:pPr>
            <w:r w:rsidRPr="00F62BA9">
              <w:rPr>
                <w:rFonts w:ascii="宋体" w:eastAsia="宋体" w:hAnsi="宋体" w:hint="eastAsia"/>
                <w:b/>
                <w:sz w:val="21"/>
                <w:szCs w:val="21"/>
                <w:lang w:eastAsia="zh-CN"/>
              </w:rPr>
              <w:t>课程名称：</w:t>
            </w:r>
            <w:r w:rsidR="003A78EF" w:rsidRPr="003A78EF">
              <w:rPr>
                <w:rFonts w:ascii="宋体" w:eastAsia="宋体" w:hAnsi="宋体" w:hint="eastAsia"/>
                <w:b/>
                <w:sz w:val="21"/>
                <w:szCs w:val="21"/>
                <w:lang w:eastAsia="zh-CN"/>
              </w:rPr>
              <w:t>制造业企业薪酬管理解决方案</w:t>
            </w:r>
          </w:p>
        </w:tc>
        <w:tc>
          <w:tcPr>
            <w:tcW w:w="4863" w:type="dxa"/>
            <w:gridSpan w:val="5"/>
            <w:vAlign w:val="center"/>
          </w:tcPr>
          <w:p w:rsidR="00505E71" w:rsidRPr="00F62BA9" w:rsidRDefault="00505E71" w:rsidP="00DA3F4A">
            <w:pPr>
              <w:tabs>
                <w:tab w:val="left" w:pos="1440"/>
              </w:tabs>
              <w:spacing w:after="0" w:line="360" w:lineRule="exact"/>
              <w:outlineLvl w:val="0"/>
              <w:rPr>
                <w:rFonts w:ascii="宋体" w:eastAsia="宋体" w:hAnsi="宋体"/>
                <w:sz w:val="21"/>
                <w:szCs w:val="21"/>
                <w:lang w:eastAsia="zh-CN"/>
              </w:rPr>
            </w:pPr>
            <w:r w:rsidRPr="00F62BA9">
              <w:rPr>
                <w:rFonts w:ascii="宋体" w:eastAsia="宋体" w:hAnsi="宋体" w:hint="eastAsia"/>
                <w:b/>
                <w:sz w:val="21"/>
                <w:szCs w:val="21"/>
                <w:lang w:eastAsia="zh-CN"/>
              </w:rPr>
              <w:t>课程类别（必修/选修）：</w:t>
            </w:r>
            <w:r w:rsidR="003A78EF">
              <w:rPr>
                <w:rFonts w:ascii="宋体" w:eastAsia="宋体" w:hAnsi="宋体" w:hint="eastAsia"/>
                <w:b/>
                <w:sz w:val="21"/>
                <w:szCs w:val="21"/>
                <w:lang w:eastAsia="zh-CN"/>
              </w:rPr>
              <w:t>方向限选课</w:t>
            </w:r>
          </w:p>
        </w:tc>
      </w:tr>
      <w:tr w:rsidR="00505E71" w:rsidRPr="002E27E1" w:rsidTr="00735FDE">
        <w:trPr>
          <w:trHeight w:val="340"/>
          <w:jc w:val="center"/>
        </w:trPr>
        <w:tc>
          <w:tcPr>
            <w:tcW w:w="9401" w:type="dxa"/>
            <w:gridSpan w:val="10"/>
            <w:vAlign w:val="center"/>
          </w:tcPr>
          <w:p w:rsidR="00505E71" w:rsidRPr="00F62BA9" w:rsidRDefault="00505E71" w:rsidP="00DA3F4A">
            <w:pPr>
              <w:tabs>
                <w:tab w:val="left" w:pos="1440"/>
              </w:tabs>
              <w:spacing w:after="0" w:line="360" w:lineRule="exact"/>
              <w:outlineLvl w:val="0"/>
              <w:rPr>
                <w:rFonts w:ascii="宋体" w:eastAsia="宋体" w:hAnsi="宋体"/>
                <w:b/>
                <w:sz w:val="21"/>
                <w:szCs w:val="21"/>
                <w:lang w:eastAsia="zh-CN"/>
              </w:rPr>
            </w:pPr>
            <w:r w:rsidRPr="00F62BA9">
              <w:rPr>
                <w:rFonts w:ascii="宋体" w:eastAsia="宋体" w:hAnsi="宋体" w:hint="eastAsia"/>
                <w:b/>
                <w:sz w:val="21"/>
                <w:szCs w:val="21"/>
              </w:rPr>
              <w:t>课程英文名称：</w:t>
            </w:r>
            <w:r w:rsidR="00503253">
              <w:rPr>
                <w:rFonts w:ascii="宋体" w:hAnsi="宋体" w:hint="eastAsia"/>
                <w:szCs w:val="21"/>
              </w:rPr>
              <w:t>Manufacturing enterprise salary management solutions</w:t>
            </w:r>
          </w:p>
        </w:tc>
      </w:tr>
      <w:tr w:rsidR="00505E71" w:rsidRPr="002E27E1" w:rsidTr="00505E71">
        <w:trPr>
          <w:trHeight w:val="340"/>
          <w:jc w:val="center"/>
        </w:trPr>
        <w:tc>
          <w:tcPr>
            <w:tcW w:w="4538" w:type="dxa"/>
            <w:gridSpan w:val="5"/>
            <w:vAlign w:val="center"/>
          </w:tcPr>
          <w:p w:rsidR="00505E71" w:rsidRPr="00F62BA9" w:rsidRDefault="003A78EF" w:rsidP="00DA3F4A">
            <w:pPr>
              <w:tabs>
                <w:tab w:val="left" w:pos="1440"/>
              </w:tabs>
              <w:spacing w:after="0" w:line="360" w:lineRule="exact"/>
              <w:outlineLvl w:val="0"/>
              <w:rPr>
                <w:rFonts w:ascii="宋体" w:eastAsia="宋体" w:hAnsi="宋体"/>
                <w:sz w:val="21"/>
                <w:szCs w:val="21"/>
                <w:lang w:eastAsia="zh-CN"/>
              </w:rPr>
            </w:pPr>
            <w:r>
              <w:rPr>
                <w:rFonts w:ascii="宋体" w:eastAsia="宋体" w:hAnsi="宋体" w:hint="eastAsia"/>
                <w:b/>
                <w:sz w:val="21"/>
                <w:szCs w:val="21"/>
                <w:lang w:eastAsia="zh-CN"/>
              </w:rPr>
              <w:t>周数</w:t>
            </w:r>
            <w:r w:rsidR="00505E71" w:rsidRPr="00F62BA9">
              <w:rPr>
                <w:rFonts w:ascii="宋体" w:eastAsia="宋体" w:hAnsi="宋体" w:hint="eastAsia"/>
                <w:b/>
                <w:sz w:val="21"/>
                <w:szCs w:val="21"/>
                <w:lang w:eastAsia="zh-CN"/>
              </w:rPr>
              <w:t>/学分：</w:t>
            </w:r>
            <w:r w:rsidRPr="00F62BA9">
              <w:rPr>
                <w:rFonts w:ascii="宋体" w:eastAsia="宋体" w:hAnsi="宋体" w:hint="eastAsia"/>
                <w:sz w:val="21"/>
                <w:szCs w:val="21"/>
                <w:lang w:eastAsia="zh-CN"/>
              </w:rPr>
              <w:t xml:space="preserve"> </w:t>
            </w:r>
            <w:r>
              <w:rPr>
                <w:rFonts w:ascii="宋体" w:eastAsia="宋体" w:hAnsi="宋体"/>
                <w:sz w:val="21"/>
                <w:szCs w:val="21"/>
                <w:lang w:eastAsia="zh-CN"/>
              </w:rPr>
              <w:t>1</w:t>
            </w:r>
            <w:r w:rsidR="00505E71" w:rsidRPr="00F62BA9">
              <w:rPr>
                <w:rFonts w:ascii="宋体" w:eastAsia="宋体" w:hAnsi="宋体" w:hint="eastAsia"/>
                <w:sz w:val="21"/>
                <w:szCs w:val="21"/>
                <w:lang w:eastAsia="zh-CN"/>
              </w:rPr>
              <w:t>/</w:t>
            </w:r>
            <w:r>
              <w:rPr>
                <w:rFonts w:ascii="宋体" w:eastAsia="宋体" w:hAnsi="宋体"/>
                <w:sz w:val="21"/>
                <w:szCs w:val="21"/>
                <w:lang w:eastAsia="zh-CN"/>
              </w:rPr>
              <w:t>1</w:t>
            </w:r>
          </w:p>
        </w:tc>
        <w:tc>
          <w:tcPr>
            <w:tcW w:w="4863" w:type="dxa"/>
            <w:gridSpan w:val="5"/>
            <w:vAlign w:val="center"/>
          </w:tcPr>
          <w:p w:rsidR="00505E71" w:rsidRPr="00F62BA9" w:rsidRDefault="00505E71" w:rsidP="00DA3F4A">
            <w:pPr>
              <w:tabs>
                <w:tab w:val="left" w:pos="1440"/>
              </w:tabs>
              <w:spacing w:after="0" w:line="360" w:lineRule="exact"/>
              <w:outlineLvl w:val="0"/>
              <w:rPr>
                <w:rFonts w:ascii="宋体" w:eastAsia="宋体" w:hAnsi="宋体"/>
                <w:sz w:val="21"/>
                <w:szCs w:val="21"/>
                <w:lang w:eastAsia="zh-CN"/>
              </w:rPr>
            </w:pPr>
            <w:r w:rsidRPr="00F62BA9">
              <w:rPr>
                <w:rFonts w:ascii="宋体" w:eastAsia="宋体" w:hAnsi="宋体" w:hint="eastAsia"/>
                <w:b/>
                <w:sz w:val="21"/>
                <w:szCs w:val="21"/>
                <w:lang w:eastAsia="zh-CN"/>
              </w:rPr>
              <w:t>其中</w:t>
            </w:r>
            <w:r w:rsidR="003A78EF">
              <w:rPr>
                <w:rFonts w:ascii="宋体" w:eastAsia="宋体" w:hAnsi="宋体" w:hint="eastAsia"/>
                <w:b/>
                <w:sz w:val="21"/>
                <w:szCs w:val="21"/>
                <w:lang w:eastAsia="zh-CN"/>
              </w:rPr>
              <w:t>实践</w:t>
            </w:r>
            <w:r w:rsidRPr="00F62BA9">
              <w:rPr>
                <w:rFonts w:ascii="宋体" w:eastAsia="宋体" w:hAnsi="宋体" w:hint="eastAsia"/>
                <w:b/>
                <w:sz w:val="21"/>
                <w:szCs w:val="21"/>
                <w:lang w:eastAsia="zh-CN"/>
              </w:rPr>
              <w:t>学时：</w:t>
            </w:r>
            <w:r w:rsidR="003A78EF">
              <w:rPr>
                <w:rFonts w:ascii="宋体" w:eastAsia="宋体" w:hAnsi="宋体" w:hint="eastAsia"/>
                <w:b/>
                <w:sz w:val="21"/>
                <w:szCs w:val="21"/>
                <w:lang w:eastAsia="zh-CN"/>
              </w:rPr>
              <w:t>本课程属于实习课</w:t>
            </w:r>
          </w:p>
        </w:tc>
      </w:tr>
      <w:tr w:rsidR="00505E71" w:rsidRPr="002E27E1" w:rsidTr="00173269">
        <w:trPr>
          <w:trHeight w:val="340"/>
          <w:jc w:val="center"/>
        </w:trPr>
        <w:tc>
          <w:tcPr>
            <w:tcW w:w="9401" w:type="dxa"/>
            <w:gridSpan w:val="10"/>
            <w:vAlign w:val="center"/>
          </w:tcPr>
          <w:p w:rsidR="00505E71" w:rsidRPr="00F62BA9" w:rsidRDefault="00505E71" w:rsidP="00DA3F4A">
            <w:pPr>
              <w:tabs>
                <w:tab w:val="left" w:pos="1440"/>
              </w:tabs>
              <w:spacing w:after="0" w:line="360" w:lineRule="exact"/>
              <w:outlineLvl w:val="0"/>
              <w:rPr>
                <w:rFonts w:ascii="宋体" w:eastAsia="宋体" w:hAnsi="宋体"/>
                <w:b/>
                <w:sz w:val="21"/>
                <w:szCs w:val="21"/>
                <w:lang w:eastAsia="zh-CN"/>
              </w:rPr>
            </w:pPr>
            <w:r w:rsidRPr="00F62BA9">
              <w:rPr>
                <w:rFonts w:ascii="宋体" w:eastAsia="宋体" w:hAnsi="宋体" w:hint="eastAsia"/>
                <w:b/>
                <w:sz w:val="21"/>
                <w:szCs w:val="21"/>
                <w:lang w:eastAsia="zh-CN"/>
              </w:rPr>
              <w:t>先修课程：</w:t>
            </w:r>
            <w:r w:rsidR="003A78EF">
              <w:rPr>
                <w:rFonts w:ascii="宋体" w:eastAsia="宋体" w:hAnsi="宋体" w:hint="eastAsia"/>
                <w:b/>
                <w:sz w:val="21"/>
                <w:szCs w:val="21"/>
                <w:lang w:eastAsia="zh-CN"/>
              </w:rPr>
              <w:t>人力资源管理、薪酬管理、绩效管理</w:t>
            </w:r>
          </w:p>
        </w:tc>
      </w:tr>
      <w:tr w:rsidR="00505E71" w:rsidRPr="002E27E1" w:rsidTr="00505E71">
        <w:trPr>
          <w:trHeight w:val="340"/>
          <w:jc w:val="center"/>
        </w:trPr>
        <w:tc>
          <w:tcPr>
            <w:tcW w:w="4538" w:type="dxa"/>
            <w:gridSpan w:val="5"/>
            <w:vAlign w:val="center"/>
          </w:tcPr>
          <w:p w:rsidR="00505E71" w:rsidRPr="00F62BA9" w:rsidRDefault="00505E71" w:rsidP="00DA3F4A">
            <w:pPr>
              <w:tabs>
                <w:tab w:val="left" w:pos="1440"/>
              </w:tabs>
              <w:spacing w:after="0" w:line="360" w:lineRule="exact"/>
              <w:outlineLvl w:val="0"/>
              <w:rPr>
                <w:rFonts w:ascii="宋体" w:eastAsia="宋体" w:hAnsi="宋体"/>
                <w:sz w:val="21"/>
                <w:szCs w:val="21"/>
                <w:lang w:eastAsia="zh-CN"/>
              </w:rPr>
            </w:pPr>
            <w:r w:rsidRPr="00F62BA9">
              <w:rPr>
                <w:rFonts w:ascii="宋体" w:eastAsia="宋体" w:hAnsi="宋体" w:hint="eastAsia"/>
                <w:b/>
                <w:sz w:val="21"/>
                <w:szCs w:val="21"/>
                <w:lang w:eastAsia="zh-CN"/>
              </w:rPr>
              <w:t>授课时间：</w:t>
            </w:r>
            <w:r w:rsidR="00461308" w:rsidRPr="00461308">
              <w:rPr>
                <w:rFonts w:ascii="宋体" w:eastAsia="宋体" w:hAnsi="宋体" w:hint="eastAsia"/>
                <w:sz w:val="21"/>
                <w:szCs w:val="21"/>
                <w:lang w:eastAsia="zh-CN"/>
              </w:rPr>
              <w:t>第</w:t>
            </w:r>
            <w:r w:rsidR="00461308">
              <w:rPr>
                <w:rFonts w:ascii="宋体" w:eastAsia="宋体" w:hAnsi="宋体"/>
                <w:sz w:val="21"/>
                <w:szCs w:val="21"/>
                <w:lang w:eastAsia="zh-CN"/>
              </w:rPr>
              <w:t>13</w:t>
            </w:r>
            <w:r w:rsidRPr="00F62BA9">
              <w:rPr>
                <w:rFonts w:ascii="宋体" w:eastAsia="宋体" w:hAnsi="宋体" w:hint="eastAsia"/>
                <w:sz w:val="21"/>
                <w:szCs w:val="21"/>
                <w:lang w:eastAsia="zh-CN"/>
              </w:rPr>
              <w:t>周</w:t>
            </w:r>
          </w:p>
        </w:tc>
        <w:tc>
          <w:tcPr>
            <w:tcW w:w="4863" w:type="dxa"/>
            <w:gridSpan w:val="5"/>
            <w:vAlign w:val="center"/>
          </w:tcPr>
          <w:p w:rsidR="00505E71" w:rsidRPr="00F62BA9" w:rsidRDefault="00505E71" w:rsidP="00DA3F4A">
            <w:pPr>
              <w:tabs>
                <w:tab w:val="left" w:pos="1440"/>
              </w:tabs>
              <w:spacing w:after="0" w:line="360" w:lineRule="exact"/>
              <w:outlineLvl w:val="0"/>
              <w:rPr>
                <w:rFonts w:ascii="宋体" w:eastAsia="宋体" w:hAnsi="宋体"/>
                <w:sz w:val="21"/>
                <w:szCs w:val="21"/>
                <w:lang w:eastAsia="zh-CN"/>
              </w:rPr>
            </w:pPr>
            <w:r w:rsidRPr="00F62BA9">
              <w:rPr>
                <w:rFonts w:ascii="宋体" w:eastAsia="宋体" w:hAnsi="宋体" w:hint="eastAsia"/>
                <w:b/>
                <w:sz w:val="21"/>
                <w:szCs w:val="21"/>
                <w:lang w:eastAsia="zh-CN"/>
              </w:rPr>
              <w:t>授课地点：</w:t>
            </w:r>
          </w:p>
        </w:tc>
      </w:tr>
      <w:tr w:rsidR="00505E71" w:rsidRPr="002E27E1" w:rsidTr="00735FDE">
        <w:trPr>
          <w:trHeight w:val="340"/>
          <w:jc w:val="center"/>
        </w:trPr>
        <w:tc>
          <w:tcPr>
            <w:tcW w:w="9401" w:type="dxa"/>
            <w:gridSpan w:val="10"/>
            <w:vAlign w:val="center"/>
          </w:tcPr>
          <w:p w:rsidR="00505E71" w:rsidRPr="00F62BA9" w:rsidRDefault="00505E71" w:rsidP="00970A82">
            <w:pPr>
              <w:tabs>
                <w:tab w:val="left" w:pos="1440"/>
              </w:tabs>
              <w:spacing w:after="0" w:line="360" w:lineRule="exact"/>
              <w:outlineLvl w:val="0"/>
              <w:rPr>
                <w:rFonts w:ascii="宋体" w:eastAsia="宋体" w:hAnsi="宋体"/>
                <w:b/>
                <w:sz w:val="21"/>
                <w:szCs w:val="21"/>
                <w:lang w:eastAsia="zh-CN"/>
              </w:rPr>
            </w:pPr>
            <w:r w:rsidRPr="00F62BA9">
              <w:rPr>
                <w:rFonts w:ascii="宋体" w:eastAsia="宋体" w:hAnsi="宋体" w:hint="eastAsia"/>
                <w:b/>
                <w:sz w:val="21"/>
                <w:szCs w:val="21"/>
                <w:lang w:eastAsia="zh-CN"/>
              </w:rPr>
              <w:t xml:space="preserve">授课对象： </w:t>
            </w:r>
            <w:r w:rsidRPr="00F62BA9">
              <w:rPr>
                <w:rFonts w:ascii="宋体" w:eastAsia="宋体" w:hAnsi="宋体" w:hint="eastAsia"/>
                <w:sz w:val="21"/>
                <w:szCs w:val="21"/>
                <w:lang w:eastAsia="zh-CN"/>
              </w:rPr>
              <w:t>201</w:t>
            </w:r>
            <w:r w:rsidR="003A78EF">
              <w:rPr>
                <w:rFonts w:ascii="宋体" w:eastAsia="宋体" w:hAnsi="宋体"/>
                <w:sz w:val="21"/>
                <w:szCs w:val="21"/>
                <w:lang w:eastAsia="zh-CN"/>
              </w:rPr>
              <w:t>5</w:t>
            </w:r>
            <w:r w:rsidR="009F5F32">
              <w:rPr>
                <w:rFonts w:ascii="宋体" w:eastAsia="宋体" w:hAnsi="宋体" w:hint="eastAsia"/>
                <w:sz w:val="21"/>
                <w:szCs w:val="21"/>
                <w:lang w:eastAsia="zh-CN"/>
              </w:rPr>
              <w:t>级</w:t>
            </w:r>
            <w:r w:rsidRPr="00F62BA9">
              <w:rPr>
                <w:rFonts w:ascii="宋体" w:eastAsia="宋体" w:hAnsi="宋体" w:hint="eastAsia"/>
                <w:sz w:val="21"/>
                <w:szCs w:val="21"/>
                <w:lang w:eastAsia="zh-CN"/>
              </w:rPr>
              <w:t>人力资源</w:t>
            </w:r>
            <w:r>
              <w:rPr>
                <w:rFonts w:ascii="宋体" w:eastAsia="宋体" w:hAnsi="宋体" w:hint="eastAsia"/>
                <w:sz w:val="21"/>
                <w:szCs w:val="21"/>
                <w:lang w:eastAsia="zh-CN"/>
              </w:rPr>
              <w:t>管理专业</w:t>
            </w:r>
            <w:r w:rsidR="003A78EF">
              <w:rPr>
                <w:rFonts w:ascii="宋体" w:eastAsia="宋体" w:hAnsi="宋体" w:hint="eastAsia"/>
                <w:sz w:val="21"/>
                <w:szCs w:val="21"/>
                <w:lang w:eastAsia="zh-CN"/>
              </w:rPr>
              <w:t>制造业方向学生</w:t>
            </w:r>
          </w:p>
        </w:tc>
      </w:tr>
      <w:tr w:rsidR="00505E71" w:rsidRPr="002E27E1" w:rsidTr="00735FDE">
        <w:trPr>
          <w:trHeight w:val="340"/>
          <w:jc w:val="center"/>
        </w:trPr>
        <w:tc>
          <w:tcPr>
            <w:tcW w:w="9401" w:type="dxa"/>
            <w:gridSpan w:val="10"/>
            <w:vAlign w:val="center"/>
          </w:tcPr>
          <w:p w:rsidR="00505E71" w:rsidRPr="00F62BA9" w:rsidRDefault="00505E71" w:rsidP="00DA3F4A">
            <w:pPr>
              <w:tabs>
                <w:tab w:val="left" w:pos="1440"/>
              </w:tabs>
              <w:spacing w:after="0" w:line="360" w:lineRule="exact"/>
              <w:outlineLvl w:val="0"/>
              <w:rPr>
                <w:rFonts w:ascii="宋体" w:eastAsia="宋体" w:hAnsi="宋体"/>
                <w:sz w:val="21"/>
                <w:szCs w:val="21"/>
                <w:lang w:eastAsia="zh-CN"/>
              </w:rPr>
            </w:pPr>
            <w:r w:rsidRPr="00F62BA9">
              <w:rPr>
                <w:rFonts w:ascii="宋体" w:eastAsia="宋体" w:hAnsi="宋体" w:hint="eastAsia"/>
                <w:b/>
                <w:sz w:val="21"/>
                <w:szCs w:val="21"/>
                <w:lang w:eastAsia="zh-CN"/>
              </w:rPr>
              <w:t>开课院系：</w:t>
            </w:r>
            <w:r w:rsidRPr="00F62BA9">
              <w:rPr>
                <w:rFonts w:ascii="宋体" w:eastAsia="宋体" w:hAnsi="宋体" w:hint="eastAsia"/>
                <w:sz w:val="21"/>
                <w:szCs w:val="21"/>
                <w:lang w:eastAsia="zh-CN"/>
              </w:rPr>
              <w:t>经济与管理学院</w:t>
            </w:r>
            <w:r w:rsidR="00547D5C">
              <w:rPr>
                <w:rFonts w:ascii="宋体" w:eastAsia="宋体" w:hAnsi="宋体" w:hint="eastAsia"/>
                <w:sz w:val="21"/>
                <w:szCs w:val="21"/>
                <w:lang w:eastAsia="zh-CN"/>
              </w:rPr>
              <w:t>管理系</w:t>
            </w:r>
          </w:p>
        </w:tc>
      </w:tr>
      <w:tr w:rsidR="00505E71" w:rsidRPr="002E27E1" w:rsidTr="00735FDE">
        <w:trPr>
          <w:trHeight w:val="340"/>
          <w:jc w:val="center"/>
        </w:trPr>
        <w:tc>
          <w:tcPr>
            <w:tcW w:w="9401" w:type="dxa"/>
            <w:gridSpan w:val="10"/>
            <w:vAlign w:val="center"/>
          </w:tcPr>
          <w:p w:rsidR="00505E71" w:rsidRPr="003A78EF" w:rsidRDefault="00505E71" w:rsidP="003A78EF">
            <w:pPr>
              <w:tabs>
                <w:tab w:val="left" w:pos="1440"/>
              </w:tabs>
              <w:spacing w:after="0" w:line="360" w:lineRule="exact"/>
              <w:outlineLvl w:val="0"/>
              <w:rPr>
                <w:rFonts w:ascii="宋体" w:eastAsia="宋体" w:hAnsi="宋体"/>
                <w:sz w:val="21"/>
                <w:szCs w:val="21"/>
                <w:lang w:eastAsia="zh-CN"/>
              </w:rPr>
            </w:pPr>
            <w:r w:rsidRPr="00F62BA9">
              <w:rPr>
                <w:rFonts w:ascii="宋体" w:eastAsia="宋体" w:hAnsi="宋体" w:hint="eastAsia"/>
                <w:b/>
                <w:sz w:val="21"/>
                <w:szCs w:val="21"/>
                <w:lang w:eastAsia="zh-CN"/>
              </w:rPr>
              <w:t>任课教师姓名/职称：</w:t>
            </w:r>
            <w:r w:rsidR="003A78EF" w:rsidRPr="003A78EF">
              <w:rPr>
                <w:rFonts w:ascii="宋体" w:eastAsia="宋体" w:hAnsi="宋体" w:hint="eastAsia"/>
                <w:sz w:val="21"/>
                <w:szCs w:val="21"/>
                <w:lang w:eastAsia="zh-CN"/>
              </w:rPr>
              <w:t>邓志酬（</w:t>
            </w:r>
            <w:r w:rsidR="00C82ECA">
              <w:rPr>
                <w:rFonts w:ascii="宋体" w:eastAsia="宋体" w:hAnsi="宋体" w:hint="eastAsia"/>
                <w:sz w:val="21"/>
                <w:szCs w:val="21"/>
                <w:lang w:eastAsia="zh-CN"/>
              </w:rPr>
              <w:t>德</w:t>
            </w:r>
            <w:proofErr w:type="gramStart"/>
            <w:r w:rsidR="00C82ECA">
              <w:rPr>
                <w:rFonts w:ascii="宋体" w:eastAsia="宋体" w:hAnsi="宋体" w:hint="eastAsia"/>
                <w:sz w:val="21"/>
                <w:szCs w:val="21"/>
                <w:lang w:eastAsia="zh-CN"/>
              </w:rPr>
              <w:t>丰电创科技</w:t>
            </w:r>
            <w:proofErr w:type="gramEnd"/>
            <w:r w:rsidR="00C82ECA">
              <w:rPr>
                <w:rFonts w:ascii="宋体" w:eastAsia="宋体" w:hAnsi="宋体" w:hint="eastAsia"/>
                <w:sz w:val="21"/>
                <w:szCs w:val="21"/>
                <w:lang w:eastAsia="zh-CN"/>
              </w:rPr>
              <w:t>股份有限公司</w:t>
            </w:r>
            <w:r w:rsidR="003A78EF" w:rsidRPr="003A78EF">
              <w:rPr>
                <w:rFonts w:ascii="宋体" w:eastAsia="宋体" w:hAnsi="宋体" w:hint="eastAsia"/>
                <w:sz w:val="21"/>
                <w:szCs w:val="21"/>
                <w:lang w:eastAsia="zh-CN"/>
              </w:rPr>
              <w:t>）</w:t>
            </w:r>
          </w:p>
        </w:tc>
      </w:tr>
      <w:tr w:rsidR="00505E71" w:rsidRPr="002E27E1" w:rsidTr="00505E71">
        <w:trPr>
          <w:trHeight w:val="340"/>
          <w:jc w:val="center"/>
        </w:trPr>
        <w:tc>
          <w:tcPr>
            <w:tcW w:w="4538" w:type="dxa"/>
            <w:gridSpan w:val="5"/>
            <w:vAlign w:val="center"/>
          </w:tcPr>
          <w:p w:rsidR="00505E71" w:rsidRPr="00F62BA9" w:rsidRDefault="00505E71" w:rsidP="00DA3F4A">
            <w:pPr>
              <w:tabs>
                <w:tab w:val="left" w:pos="1440"/>
              </w:tabs>
              <w:spacing w:after="0" w:line="360" w:lineRule="exact"/>
              <w:outlineLvl w:val="0"/>
              <w:rPr>
                <w:rFonts w:ascii="宋体" w:eastAsia="宋体" w:hAnsi="宋体"/>
                <w:sz w:val="21"/>
                <w:szCs w:val="21"/>
                <w:lang w:eastAsia="zh-CN"/>
              </w:rPr>
            </w:pPr>
            <w:r w:rsidRPr="00F62BA9">
              <w:rPr>
                <w:rFonts w:ascii="宋体" w:eastAsia="宋体" w:hAnsi="宋体" w:hint="eastAsia"/>
                <w:b/>
                <w:sz w:val="21"/>
                <w:szCs w:val="21"/>
                <w:lang w:eastAsia="zh-CN"/>
              </w:rPr>
              <w:t>联系电话：</w:t>
            </w:r>
            <w:r w:rsidR="00461308">
              <w:rPr>
                <w:rFonts w:ascii="宋体" w:eastAsia="宋体" w:hAnsi="宋体" w:hint="eastAsia"/>
                <w:b/>
                <w:sz w:val="21"/>
                <w:szCs w:val="21"/>
                <w:lang w:eastAsia="zh-CN"/>
              </w:rPr>
              <w:t>1</w:t>
            </w:r>
            <w:r w:rsidR="00461308">
              <w:rPr>
                <w:rFonts w:ascii="宋体" w:eastAsia="宋体" w:hAnsi="宋体"/>
                <w:b/>
                <w:sz w:val="21"/>
                <w:szCs w:val="21"/>
                <w:lang w:eastAsia="zh-CN"/>
              </w:rPr>
              <w:t>3826966233</w:t>
            </w:r>
          </w:p>
        </w:tc>
        <w:tc>
          <w:tcPr>
            <w:tcW w:w="4863" w:type="dxa"/>
            <w:gridSpan w:val="5"/>
            <w:vAlign w:val="center"/>
          </w:tcPr>
          <w:p w:rsidR="00C82ECA" w:rsidRPr="00F62BA9" w:rsidRDefault="00505E71" w:rsidP="00DA3F4A">
            <w:pPr>
              <w:tabs>
                <w:tab w:val="left" w:pos="1440"/>
              </w:tabs>
              <w:spacing w:after="0" w:line="360" w:lineRule="exact"/>
              <w:outlineLvl w:val="0"/>
              <w:rPr>
                <w:rFonts w:ascii="宋体" w:eastAsia="宋体" w:hAnsi="宋体" w:hint="eastAsia"/>
                <w:sz w:val="21"/>
                <w:szCs w:val="21"/>
                <w:lang w:eastAsia="zh-CN"/>
              </w:rPr>
            </w:pPr>
            <w:r w:rsidRPr="00F62BA9">
              <w:rPr>
                <w:rFonts w:ascii="宋体" w:eastAsia="宋体" w:hAnsi="宋体" w:hint="eastAsia"/>
                <w:b/>
                <w:sz w:val="21"/>
                <w:szCs w:val="21"/>
              </w:rPr>
              <w:t>Email:</w:t>
            </w:r>
            <w:r w:rsidRPr="00F62BA9">
              <w:rPr>
                <w:rFonts w:ascii="宋体" w:eastAsia="宋体" w:hAnsi="宋体"/>
                <w:sz w:val="21"/>
                <w:szCs w:val="21"/>
                <w:lang w:eastAsia="zh-CN"/>
              </w:rPr>
              <w:t xml:space="preserve"> </w:t>
            </w:r>
            <w:r w:rsidR="00C82ECA">
              <w:rPr>
                <w:rFonts w:ascii="宋体" w:eastAsia="宋体" w:hAnsi="宋体"/>
                <w:sz w:val="21"/>
                <w:szCs w:val="21"/>
                <w:lang w:eastAsia="zh-CN"/>
              </w:rPr>
              <w:t>496541227</w:t>
            </w:r>
            <w:r w:rsidR="00C82ECA">
              <w:rPr>
                <w:rFonts w:ascii="宋体" w:eastAsia="宋体" w:hAnsi="宋体" w:hint="eastAsia"/>
                <w:sz w:val="21"/>
                <w:szCs w:val="21"/>
                <w:lang w:eastAsia="zh-CN"/>
              </w:rPr>
              <w:t>@</w:t>
            </w:r>
            <w:r w:rsidR="00C82ECA">
              <w:rPr>
                <w:rFonts w:ascii="宋体" w:eastAsia="宋体" w:hAnsi="宋体"/>
                <w:sz w:val="21"/>
                <w:szCs w:val="21"/>
                <w:lang w:eastAsia="zh-CN"/>
              </w:rPr>
              <w:t>qq.com</w:t>
            </w:r>
            <w:bookmarkStart w:id="0" w:name="_GoBack"/>
            <w:bookmarkEnd w:id="0"/>
          </w:p>
        </w:tc>
      </w:tr>
      <w:tr w:rsidR="00505E71" w:rsidRPr="002E27E1" w:rsidTr="00735FDE">
        <w:trPr>
          <w:trHeight w:val="340"/>
          <w:jc w:val="center"/>
        </w:trPr>
        <w:tc>
          <w:tcPr>
            <w:tcW w:w="9401" w:type="dxa"/>
            <w:gridSpan w:val="10"/>
            <w:vAlign w:val="center"/>
          </w:tcPr>
          <w:p w:rsidR="00505E71" w:rsidRPr="00F62BA9" w:rsidRDefault="00505E71" w:rsidP="00DA3F4A">
            <w:pPr>
              <w:tabs>
                <w:tab w:val="left" w:pos="1440"/>
              </w:tabs>
              <w:spacing w:after="0" w:line="360" w:lineRule="exact"/>
              <w:outlineLvl w:val="0"/>
              <w:rPr>
                <w:rFonts w:ascii="宋体" w:eastAsia="宋体" w:hAnsi="宋体"/>
                <w:sz w:val="21"/>
                <w:szCs w:val="21"/>
                <w:lang w:eastAsia="zh-CN"/>
              </w:rPr>
            </w:pPr>
            <w:r w:rsidRPr="00F62BA9">
              <w:rPr>
                <w:rFonts w:ascii="宋体" w:eastAsia="宋体" w:hAnsi="宋体" w:hint="eastAsia"/>
                <w:b/>
                <w:sz w:val="21"/>
                <w:szCs w:val="21"/>
                <w:lang w:eastAsia="zh-CN"/>
              </w:rPr>
              <w:t>答疑时间、地点与方式：</w:t>
            </w:r>
            <w:r w:rsidRPr="00F62BA9">
              <w:rPr>
                <w:rFonts w:ascii="宋体" w:eastAsia="宋体" w:hAnsi="宋体" w:hint="eastAsia"/>
                <w:kern w:val="2"/>
                <w:sz w:val="21"/>
                <w:szCs w:val="21"/>
                <w:lang w:eastAsia="zh-CN"/>
              </w:rPr>
              <w:t>主要通过电子邮件、QQ、</w:t>
            </w:r>
            <w:proofErr w:type="gramStart"/>
            <w:r w:rsidRPr="00F62BA9">
              <w:rPr>
                <w:rFonts w:ascii="宋体" w:eastAsia="宋体" w:hAnsi="宋体" w:hint="eastAsia"/>
                <w:kern w:val="2"/>
                <w:sz w:val="21"/>
                <w:szCs w:val="21"/>
                <w:lang w:eastAsia="zh-CN"/>
              </w:rPr>
              <w:t>微信及</w:t>
            </w:r>
            <w:proofErr w:type="gramEnd"/>
            <w:r w:rsidRPr="00F62BA9">
              <w:rPr>
                <w:rFonts w:ascii="宋体" w:eastAsia="宋体" w:hAnsi="宋体" w:hint="eastAsia"/>
                <w:kern w:val="2"/>
                <w:sz w:val="21"/>
                <w:szCs w:val="21"/>
                <w:lang w:eastAsia="zh-CN"/>
              </w:rPr>
              <w:t>电话联系等方式。</w:t>
            </w:r>
          </w:p>
        </w:tc>
      </w:tr>
      <w:tr w:rsidR="00505E71" w:rsidRPr="00735FDE" w:rsidTr="00735FDE">
        <w:trPr>
          <w:trHeight w:val="340"/>
          <w:jc w:val="center"/>
        </w:trPr>
        <w:tc>
          <w:tcPr>
            <w:tcW w:w="9401" w:type="dxa"/>
            <w:gridSpan w:val="10"/>
            <w:vAlign w:val="center"/>
          </w:tcPr>
          <w:p w:rsidR="00505E71" w:rsidRPr="00F62BA9" w:rsidRDefault="00505E71" w:rsidP="00DA3F4A">
            <w:pPr>
              <w:tabs>
                <w:tab w:val="left" w:pos="1440"/>
              </w:tabs>
              <w:spacing w:after="0" w:line="360" w:lineRule="exact"/>
              <w:outlineLvl w:val="0"/>
              <w:rPr>
                <w:rFonts w:ascii="宋体" w:eastAsia="宋体" w:hAnsi="宋体"/>
                <w:b/>
                <w:sz w:val="21"/>
                <w:szCs w:val="21"/>
                <w:lang w:eastAsia="zh-CN"/>
              </w:rPr>
            </w:pPr>
            <w:r w:rsidRPr="00F62BA9">
              <w:rPr>
                <w:rFonts w:ascii="宋体" w:eastAsia="宋体" w:hAnsi="宋体" w:hint="eastAsia"/>
                <w:b/>
                <w:bCs/>
                <w:sz w:val="21"/>
                <w:szCs w:val="21"/>
                <w:lang w:eastAsia="zh-CN"/>
              </w:rPr>
              <w:t>课程考核方式：</w:t>
            </w:r>
            <w:r w:rsidRPr="00F62BA9">
              <w:rPr>
                <w:rFonts w:ascii="宋体" w:eastAsia="宋体" w:hAnsi="宋体" w:hint="eastAsia"/>
                <w:sz w:val="21"/>
                <w:szCs w:val="21"/>
                <w:lang w:eastAsia="zh-CN"/>
              </w:rPr>
              <w:t>开卷</w:t>
            </w:r>
            <w:r w:rsidRPr="00F62BA9">
              <w:rPr>
                <w:rFonts w:ascii="宋体" w:eastAsia="宋体" w:hAnsi="宋体" w:hint="eastAsia"/>
                <w:b/>
                <w:sz w:val="21"/>
                <w:szCs w:val="21"/>
                <w:lang w:eastAsia="zh-CN"/>
              </w:rPr>
              <w:t>（   ）</w:t>
            </w:r>
            <w:r w:rsidRPr="00F62BA9">
              <w:rPr>
                <w:rFonts w:ascii="宋体" w:eastAsia="宋体" w:hAnsi="宋体" w:hint="eastAsia"/>
                <w:sz w:val="21"/>
                <w:szCs w:val="21"/>
                <w:lang w:eastAsia="zh-CN"/>
              </w:rPr>
              <w:t xml:space="preserve">     闭卷</w:t>
            </w:r>
            <w:r w:rsidRPr="00F62BA9">
              <w:rPr>
                <w:rFonts w:ascii="宋体" w:eastAsia="宋体" w:hAnsi="宋体" w:hint="eastAsia"/>
                <w:b/>
                <w:sz w:val="21"/>
                <w:szCs w:val="21"/>
                <w:lang w:eastAsia="zh-CN"/>
              </w:rPr>
              <w:t xml:space="preserve">（  ）   </w:t>
            </w:r>
            <w:r w:rsidRPr="00F62BA9">
              <w:rPr>
                <w:rFonts w:ascii="宋体" w:eastAsia="宋体" w:hAnsi="宋体" w:hint="eastAsia"/>
                <w:sz w:val="21"/>
                <w:szCs w:val="21"/>
                <w:lang w:eastAsia="zh-CN"/>
              </w:rPr>
              <w:t>课程论文</w:t>
            </w:r>
            <w:r w:rsidRPr="00F62BA9">
              <w:rPr>
                <w:rFonts w:ascii="宋体" w:eastAsia="宋体" w:hAnsi="宋体" w:hint="eastAsia"/>
                <w:b/>
                <w:sz w:val="21"/>
                <w:szCs w:val="21"/>
                <w:lang w:eastAsia="zh-CN"/>
              </w:rPr>
              <w:t xml:space="preserve">（  ）   </w:t>
            </w:r>
            <w:r w:rsidRPr="00F62BA9">
              <w:rPr>
                <w:rFonts w:ascii="宋体" w:eastAsia="宋体" w:hAnsi="宋体" w:hint="eastAsia"/>
                <w:sz w:val="21"/>
                <w:szCs w:val="21"/>
                <w:lang w:eastAsia="zh-CN"/>
              </w:rPr>
              <w:t>其它</w:t>
            </w:r>
            <w:r w:rsidRPr="00F62BA9">
              <w:rPr>
                <w:rFonts w:ascii="宋体" w:eastAsia="宋体" w:hAnsi="宋体" w:hint="eastAsia"/>
                <w:b/>
                <w:sz w:val="21"/>
                <w:szCs w:val="21"/>
                <w:lang w:eastAsia="zh-CN"/>
              </w:rPr>
              <w:t xml:space="preserve">（ </w:t>
            </w:r>
            <w:r w:rsidR="003A78EF" w:rsidRPr="00F62BA9">
              <w:rPr>
                <w:rFonts w:ascii="宋体" w:eastAsia="宋体" w:hAnsi="宋体" w:hint="eastAsia"/>
                <w:b/>
                <w:szCs w:val="21"/>
                <w:lang w:eastAsia="zh-CN"/>
              </w:rPr>
              <w:t>√</w:t>
            </w:r>
            <w:r w:rsidRPr="00F62BA9">
              <w:rPr>
                <w:rFonts w:ascii="宋体" w:eastAsia="宋体" w:hAnsi="宋体" w:hint="eastAsia"/>
                <w:b/>
                <w:sz w:val="21"/>
                <w:szCs w:val="21"/>
                <w:lang w:eastAsia="zh-CN"/>
              </w:rPr>
              <w:t xml:space="preserve"> ）</w:t>
            </w:r>
          </w:p>
        </w:tc>
      </w:tr>
      <w:tr w:rsidR="00505E71" w:rsidRPr="00735FDE" w:rsidTr="00735FDE">
        <w:trPr>
          <w:trHeight w:val="340"/>
          <w:jc w:val="center"/>
        </w:trPr>
        <w:tc>
          <w:tcPr>
            <w:tcW w:w="9401" w:type="dxa"/>
            <w:gridSpan w:val="10"/>
            <w:vAlign w:val="center"/>
          </w:tcPr>
          <w:p w:rsidR="00505E71" w:rsidRPr="00615A7E" w:rsidRDefault="00505E71" w:rsidP="00DA3F4A">
            <w:pPr>
              <w:snapToGrid w:val="0"/>
              <w:spacing w:after="0" w:line="360" w:lineRule="exact"/>
              <w:rPr>
                <w:rFonts w:ascii="宋体" w:eastAsia="宋体" w:hAnsi="宋体"/>
                <w:b/>
                <w:bCs/>
                <w:sz w:val="21"/>
                <w:szCs w:val="21"/>
                <w:lang w:eastAsia="zh-CN"/>
              </w:rPr>
            </w:pPr>
            <w:r w:rsidRPr="00F041E4">
              <w:rPr>
                <w:rFonts w:ascii="宋体" w:eastAsia="宋体" w:hAnsi="宋体" w:hint="eastAsia"/>
                <w:b/>
                <w:bCs/>
                <w:sz w:val="21"/>
                <w:szCs w:val="21"/>
                <w:lang w:eastAsia="zh-CN"/>
              </w:rPr>
              <w:t>使用教材：</w:t>
            </w:r>
            <w:r w:rsidR="003A78EF">
              <w:rPr>
                <w:rFonts w:ascii="宋体" w:eastAsia="宋体" w:hAnsi="宋体" w:hint="eastAsia"/>
                <w:b/>
                <w:bCs/>
                <w:sz w:val="21"/>
                <w:szCs w:val="21"/>
                <w:lang w:eastAsia="zh-CN"/>
              </w:rPr>
              <w:t>无教材</w:t>
            </w:r>
          </w:p>
          <w:p w:rsidR="00547D5C" w:rsidRDefault="00505E71" w:rsidP="00547D5C">
            <w:pPr>
              <w:rPr>
                <w:rFonts w:ascii="宋体" w:eastAsia="宋体" w:hAnsi="宋体"/>
                <w:kern w:val="2"/>
                <w:sz w:val="21"/>
                <w:szCs w:val="21"/>
                <w:lang w:eastAsia="zh-CN"/>
              </w:rPr>
            </w:pPr>
            <w:r w:rsidRPr="00FF3054">
              <w:rPr>
                <w:rFonts w:ascii="宋体" w:eastAsia="宋体" w:hAnsi="宋体" w:hint="eastAsia"/>
                <w:b/>
                <w:kern w:val="2"/>
                <w:sz w:val="21"/>
                <w:szCs w:val="21"/>
                <w:lang w:eastAsia="zh-CN"/>
              </w:rPr>
              <w:t>教学参考资料：</w:t>
            </w:r>
            <w:r w:rsidRPr="00AF5380">
              <w:rPr>
                <w:rFonts w:ascii="宋体" w:eastAsia="宋体" w:hAnsi="宋体"/>
                <w:kern w:val="2"/>
                <w:sz w:val="21"/>
                <w:szCs w:val="21"/>
                <w:lang w:eastAsia="zh-CN"/>
              </w:rPr>
              <w:t xml:space="preserve"> </w:t>
            </w:r>
            <w:r>
              <w:rPr>
                <w:rFonts w:ascii="宋体" w:eastAsia="宋体" w:hAnsi="宋体"/>
                <w:kern w:val="2"/>
                <w:sz w:val="21"/>
                <w:szCs w:val="21"/>
                <w:lang w:eastAsia="zh-CN"/>
              </w:rPr>
              <w:t xml:space="preserve"> </w:t>
            </w:r>
          </w:p>
          <w:p w:rsidR="00461308" w:rsidRPr="00461308" w:rsidRDefault="00461308" w:rsidP="00461308">
            <w:pPr>
              <w:pStyle w:val="1"/>
              <w:shd w:val="clear" w:color="auto" w:fill="FFFFFF"/>
              <w:spacing w:before="0" w:beforeAutospacing="0" w:after="0" w:afterAutospacing="0" w:line="360" w:lineRule="atLeast"/>
              <w:rPr>
                <w:rFonts w:asciiTheme="majorEastAsia" w:eastAsiaTheme="majorEastAsia" w:hAnsiTheme="majorEastAsia" w:hint="default"/>
                <w:b w:val="0"/>
                <w:bCs/>
                <w:kern w:val="2"/>
                <w:sz w:val="21"/>
                <w:szCs w:val="21"/>
              </w:rPr>
            </w:pPr>
            <w:r w:rsidRPr="00461308">
              <w:rPr>
                <w:rFonts w:asciiTheme="majorEastAsia" w:eastAsiaTheme="majorEastAsia" w:hAnsiTheme="majorEastAsia"/>
                <w:b w:val="0"/>
                <w:bCs/>
                <w:kern w:val="2"/>
                <w:sz w:val="21"/>
                <w:szCs w:val="21"/>
              </w:rPr>
              <w:t>《战略性薪酬管理（第7版）》约瑟夫·马尔托奇奥</w:t>
            </w:r>
          </w:p>
          <w:p w:rsidR="00461308" w:rsidRPr="00461308" w:rsidRDefault="00461308" w:rsidP="00461308">
            <w:pPr>
              <w:pStyle w:val="1"/>
              <w:shd w:val="clear" w:color="auto" w:fill="FFFFFF"/>
              <w:spacing w:before="0" w:beforeAutospacing="0" w:after="0" w:afterAutospacing="0" w:line="360" w:lineRule="atLeast"/>
              <w:rPr>
                <w:rFonts w:asciiTheme="majorEastAsia" w:eastAsiaTheme="majorEastAsia" w:hAnsiTheme="majorEastAsia" w:cs="Arial" w:hint="default"/>
                <w:b w:val="0"/>
                <w:color w:val="666666"/>
                <w:sz w:val="21"/>
                <w:szCs w:val="21"/>
              </w:rPr>
            </w:pPr>
            <w:r w:rsidRPr="00461308">
              <w:rPr>
                <w:rFonts w:asciiTheme="majorEastAsia" w:eastAsiaTheme="majorEastAsia" w:hAnsiTheme="majorEastAsia"/>
                <w:b w:val="0"/>
                <w:bCs/>
                <w:kern w:val="2"/>
                <w:sz w:val="21"/>
                <w:szCs w:val="21"/>
              </w:rPr>
              <w:t>《绩效量化考核与薪酬体系设计全案》王瑞永，全鑫</w:t>
            </w:r>
          </w:p>
          <w:p w:rsidR="00461308" w:rsidRPr="00461308" w:rsidRDefault="00461308" w:rsidP="00461308">
            <w:pPr>
              <w:pStyle w:val="1"/>
              <w:shd w:val="clear" w:color="auto" w:fill="FFFFFF"/>
              <w:spacing w:before="0" w:beforeAutospacing="0" w:after="0" w:afterAutospacing="0"/>
              <w:rPr>
                <w:rFonts w:asciiTheme="majorEastAsia" w:eastAsiaTheme="majorEastAsia" w:hAnsiTheme="majorEastAsia" w:hint="default"/>
                <w:b w:val="0"/>
                <w:bCs/>
                <w:kern w:val="2"/>
                <w:sz w:val="21"/>
                <w:szCs w:val="21"/>
              </w:rPr>
            </w:pPr>
            <w:r w:rsidRPr="00461308">
              <w:rPr>
                <w:rFonts w:asciiTheme="majorEastAsia" w:eastAsiaTheme="majorEastAsia" w:hAnsiTheme="majorEastAsia"/>
                <w:b w:val="0"/>
                <w:bCs/>
                <w:kern w:val="2"/>
                <w:sz w:val="21"/>
                <w:szCs w:val="21"/>
              </w:rPr>
              <w:t>《中国制造业企业空间动态研究》史进，贺灿飞</w:t>
            </w:r>
          </w:p>
          <w:p w:rsidR="00970A82" w:rsidRPr="00461308" w:rsidRDefault="00461308" w:rsidP="00461308">
            <w:pPr>
              <w:rPr>
                <w:rFonts w:ascii="宋体" w:eastAsia="宋体" w:hAnsi="宋体"/>
                <w:kern w:val="2"/>
                <w:sz w:val="21"/>
                <w:szCs w:val="21"/>
                <w:lang w:eastAsia="zh-CN"/>
              </w:rPr>
            </w:pPr>
            <w:r w:rsidRPr="00461308">
              <w:rPr>
                <w:rFonts w:asciiTheme="majorEastAsia" w:eastAsiaTheme="majorEastAsia" w:hAnsiTheme="majorEastAsia" w:hint="eastAsia"/>
                <w:bCs/>
                <w:sz w:val="21"/>
                <w:szCs w:val="21"/>
                <w:lang w:eastAsia="zh-CN"/>
              </w:rPr>
              <w:t>《以奋斗者为本》</w:t>
            </w:r>
            <w:proofErr w:type="gramStart"/>
            <w:r w:rsidRPr="00461308">
              <w:rPr>
                <w:rFonts w:asciiTheme="majorEastAsia" w:eastAsiaTheme="majorEastAsia" w:hAnsiTheme="majorEastAsia" w:hint="eastAsia"/>
                <w:bCs/>
                <w:sz w:val="21"/>
                <w:szCs w:val="21"/>
                <w:lang w:eastAsia="zh-CN"/>
              </w:rPr>
              <w:t>黄卫伟</w:t>
            </w:r>
            <w:proofErr w:type="gramEnd"/>
          </w:p>
        </w:tc>
      </w:tr>
      <w:tr w:rsidR="00505E71" w:rsidRPr="002E27E1" w:rsidTr="00735FDE">
        <w:trPr>
          <w:trHeight w:val="340"/>
          <w:jc w:val="center"/>
        </w:trPr>
        <w:tc>
          <w:tcPr>
            <w:tcW w:w="9401" w:type="dxa"/>
            <w:gridSpan w:val="10"/>
            <w:vAlign w:val="center"/>
          </w:tcPr>
          <w:p w:rsidR="00505E71" w:rsidRPr="00F62BA9" w:rsidRDefault="00505E71" w:rsidP="00DA3F4A">
            <w:pPr>
              <w:tabs>
                <w:tab w:val="left" w:pos="1440"/>
              </w:tabs>
              <w:spacing w:after="0" w:line="0" w:lineRule="atLeast"/>
              <w:outlineLvl w:val="0"/>
              <w:rPr>
                <w:rFonts w:ascii="宋体" w:eastAsia="宋体" w:hAnsi="宋体"/>
                <w:b/>
                <w:sz w:val="21"/>
                <w:szCs w:val="21"/>
                <w:lang w:eastAsia="zh-CN"/>
              </w:rPr>
            </w:pPr>
            <w:r w:rsidRPr="00F62BA9">
              <w:rPr>
                <w:rFonts w:ascii="宋体" w:eastAsia="宋体" w:hAnsi="宋体" w:hint="eastAsia"/>
                <w:b/>
                <w:sz w:val="21"/>
                <w:szCs w:val="21"/>
                <w:lang w:eastAsia="zh-CN"/>
              </w:rPr>
              <w:t>课程简介：</w:t>
            </w:r>
          </w:p>
          <w:p w:rsidR="00505E71" w:rsidRPr="00547D5C" w:rsidRDefault="00461308" w:rsidP="00DA3F4A">
            <w:pPr>
              <w:snapToGrid w:val="0"/>
              <w:spacing w:line="360" w:lineRule="exact"/>
              <w:ind w:firstLine="420"/>
              <w:jc w:val="left"/>
              <w:rPr>
                <w:rFonts w:asciiTheme="minorEastAsia" w:eastAsiaTheme="minorEastAsia" w:hAnsiTheme="minorEastAsia"/>
                <w:kern w:val="2"/>
                <w:sz w:val="21"/>
                <w:szCs w:val="21"/>
                <w:lang w:eastAsia="zh-CN"/>
              </w:rPr>
            </w:pPr>
            <w:r w:rsidRPr="00503253">
              <w:rPr>
                <w:rFonts w:asciiTheme="minorEastAsia" w:eastAsiaTheme="minorEastAsia" w:hAnsiTheme="minorEastAsia" w:hint="eastAsia"/>
                <w:sz w:val="22"/>
                <w:szCs w:val="21"/>
                <w:lang w:eastAsia="zh-CN"/>
              </w:rPr>
              <w:t>结合东莞制造业的情况，分为进入企业、退出企业、在位企业、市场结构和资源配置五种来源，从战略、经营、业务、部门、岗位五个层面逐级展开，让学生依照“目标设计+目标分解+目标量化+量化考核+薪酬设计”五位一体的模式，为企业的生产、销售、研发、项目、采购、财务、行政、人力资源等部门的绩效量化考核与薪酬管理提供了精细化的解决方案</w:t>
            </w:r>
            <w:r>
              <w:rPr>
                <w:rFonts w:ascii="宋体" w:hAnsi="宋体" w:hint="eastAsia"/>
                <w:szCs w:val="21"/>
                <w:lang w:eastAsia="zh-CN"/>
              </w:rPr>
              <w:t>。</w:t>
            </w:r>
          </w:p>
        </w:tc>
      </w:tr>
      <w:tr w:rsidR="00505E71" w:rsidRPr="00917C66" w:rsidTr="00505E71">
        <w:trPr>
          <w:trHeight w:val="2920"/>
          <w:jc w:val="center"/>
        </w:trPr>
        <w:tc>
          <w:tcPr>
            <w:tcW w:w="6158" w:type="dxa"/>
            <w:gridSpan w:val="6"/>
          </w:tcPr>
          <w:p w:rsidR="00505E71" w:rsidRPr="00A47E8C" w:rsidRDefault="00505E71" w:rsidP="00461308">
            <w:pPr>
              <w:tabs>
                <w:tab w:val="left" w:pos="1440"/>
              </w:tabs>
              <w:spacing w:after="0"/>
              <w:outlineLvl w:val="0"/>
              <w:rPr>
                <w:rFonts w:ascii="宋体" w:eastAsia="宋体" w:hAnsi="宋体"/>
                <w:b/>
                <w:color w:val="000000"/>
                <w:sz w:val="21"/>
                <w:szCs w:val="21"/>
                <w:lang w:eastAsia="zh-CN"/>
              </w:rPr>
            </w:pPr>
            <w:r w:rsidRPr="00A47E8C">
              <w:rPr>
                <w:rFonts w:ascii="宋体" w:eastAsia="宋体" w:hAnsi="宋体" w:hint="eastAsia"/>
                <w:b/>
                <w:color w:val="000000"/>
                <w:sz w:val="21"/>
                <w:szCs w:val="21"/>
                <w:lang w:eastAsia="zh-CN"/>
              </w:rPr>
              <w:t>课程教学目标：</w:t>
            </w:r>
          </w:p>
          <w:p w:rsidR="00A47E8C" w:rsidRPr="00A47E8C" w:rsidRDefault="00A47E8C" w:rsidP="00461308">
            <w:pPr>
              <w:tabs>
                <w:tab w:val="left" w:pos="1440"/>
              </w:tabs>
              <w:spacing w:after="0"/>
              <w:outlineLvl w:val="0"/>
              <w:rPr>
                <w:rFonts w:ascii="宋体" w:eastAsia="宋体" w:hAnsi="宋体"/>
                <w:color w:val="000000"/>
                <w:sz w:val="21"/>
                <w:szCs w:val="21"/>
                <w:lang w:eastAsia="zh-CN"/>
              </w:rPr>
            </w:pPr>
            <w:r w:rsidRPr="00A47E8C">
              <w:rPr>
                <w:rFonts w:ascii="宋体" w:eastAsia="宋体" w:hAnsi="宋体" w:hint="eastAsia"/>
                <w:color w:val="000000"/>
                <w:sz w:val="21"/>
                <w:szCs w:val="21"/>
                <w:lang w:eastAsia="zh-CN"/>
              </w:rPr>
              <w:t>结合专业培养目标，提出本课程要达到的目标。这些目标包括：</w:t>
            </w:r>
          </w:p>
          <w:p w:rsidR="00A47E8C" w:rsidRPr="00A47E8C" w:rsidRDefault="00A47E8C" w:rsidP="00461308">
            <w:pPr>
              <w:tabs>
                <w:tab w:val="left" w:pos="1440"/>
              </w:tabs>
              <w:spacing w:after="0"/>
              <w:outlineLvl w:val="0"/>
              <w:rPr>
                <w:rFonts w:ascii="宋体" w:eastAsia="宋体" w:hAnsi="宋体"/>
                <w:color w:val="000000"/>
                <w:sz w:val="21"/>
                <w:szCs w:val="21"/>
                <w:lang w:eastAsia="zh-CN"/>
              </w:rPr>
            </w:pPr>
            <w:r w:rsidRPr="00A47E8C">
              <w:rPr>
                <w:rFonts w:ascii="宋体" w:eastAsia="宋体" w:hAnsi="宋体"/>
                <w:color w:val="000000"/>
                <w:sz w:val="21"/>
                <w:szCs w:val="21"/>
                <w:lang w:eastAsia="zh-CN"/>
              </w:rPr>
              <w:t>1</w:t>
            </w:r>
            <w:r w:rsidRPr="00A47E8C">
              <w:rPr>
                <w:rFonts w:ascii="宋体" w:eastAsia="宋体" w:hAnsi="宋体" w:hint="eastAsia"/>
                <w:color w:val="000000"/>
                <w:sz w:val="21"/>
                <w:szCs w:val="21"/>
                <w:lang w:eastAsia="zh-CN"/>
              </w:rPr>
              <w:t>．</w:t>
            </w:r>
            <w:r w:rsidRPr="00A47E8C">
              <w:rPr>
                <w:rFonts w:ascii="宋体" w:eastAsia="宋体" w:hAnsi="宋体"/>
                <w:color w:val="000000"/>
                <w:sz w:val="21"/>
                <w:szCs w:val="21"/>
                <w:lang w:eastAsia="zh-CN"/>
              </w:rPr>
              <w:t>知识与技能目标：通过本课程的学习，使学生掌握</w:t>
            </w:r>
            <w:r w:rsidR="00461308">
              <w:rPr>
                <w:rFonts w:ascii="宋体" w:eastAsia="宋体" w:hAnsi="宋体" w:hint="eastAsia"/>
                <w:color w:val="000000"/>
                <w:sz w:val="21"/>
                <w:szCs w:val="21"/>
                <w:lang w:eastAsia="zh-CN"/>
              </w:rPr>
              <w:t>当前企业尤其是广东或珠港澳大湾</w:t>
            </w:r>
            <w:proofErr w:type="gramStart"/>
            <w:r w:rsidR="00461308">
              <w:rPr>
                <w:rFonts w:ascii="宋体" w:eastAsia="宋体" w:hAnsi="宋体" w:hint="eastAsia"/>
                <w:color w:val="000000"/>
                <w:sz w:val="21"/>
                <w:szCs w:val="21"/>
                <w:lang w:eastAsia="zh-CN"/>
              </w:rPr>
              <w:t>区地区</w:t>
            </w:r>
            <w:proofErr w:type="gramEnd"/>
            <w:r w:rsidR="00461308">
              <w:rPr>
                <w:rFonts w:ascii="宋体" w:eastAsia="宋体" w:hAnsi="宋体" w:hint="eastAsia"/>
                <w:color w:val="000000"/>
                <w:sz w:val="21"/>
                <w:szCs w:val="21"/>
                <w:lang w:eastAsia="zh-CN"/>
              </w:rPr>
              <w:t>企业薪酬体系面临的实际的挑战与策略，薪酬的内外平衡，薪酬的评定和增长机制等实际企业薪酬管理中面临的问题。</w:t>
            </w:r>
          </w:p>
          <w:p w:rsidR="00A47E8C" w:rsidRPr="00461308" w:rsidRDefault="00A47E8C" w:rsidP="00461308">
            <w:pPr>
              <w:spacing w:after="0"/>
              <w:rPr>
                <w:rFonts w:ascii="宋体" w:eastAsia="宋体" w:hAnsi="宋体"/>
                <w:color w:val="000000"/>
                <w:sz w:val="21"/>
                <w:szCs w:val="21"/>
                <w:lang w:eastAsia="zh-CN"/>
              </w:rPr>
            </w:pPr>
            <w:r w:rsidRPr="00A47E8C">
              <w:rPr>
                <w:rFonts w:ascii="宋体" w:eastAsia="宋体" w:hAnsi="宋体"/>
                <w:color w:val="000000"/>
                <w:sz w:val="21"/>
                <w:szCs w:val="21"/>
                <w:lang w:eastAsia="zh-CN"/>
              </w:rPr>
              <w:t>2</w:t>
            </w:r>
            <w:r w:rsidRPr="00A47E8C">
              <w:rPr>
                <w:rFonts w:ascii="宋体" w:eastAsia="宋体" w:hAnsi="宋体" w:hint="eastAsia"/>
                <w:color w:val="000000"/>
                <w:sz w:val="21"/>
                <w:szCs w:val="21"/>
                <w:lang w:eastAsia="zh-CN"/>
              </w:rPr>
              <w:t>．</w:t>
            </w:r>
            <w:r w:rsidRPr="00A47E8C">
              <w:rPr>
                <w:rFonts w:ascii="宋体" w:eastAsia="宋体" w:hAnsi="宋体"/>
                <w:color w:val="000000"/>
                <w:sz w:val="21"/>
                <w:szCs w:val="21"/>
                <w:lang w:eastAsia="zh-CN"/>
              </w:rPr>
              <w:t>过程与方法目标：</w:t>
            </w:r>
            <w:r w:rsidR="00461308" w:rsidRPr="00461308">
              <w:rPr>
                <w:rFonts w:ascii="宋体" w:eastAsia="宋体" w:hAnsi="宋体" w:hint="eastAsia"/>
                <w:color w:val="000000"/>
                <w:sz w:val="21"/>
                <w:szCs w:val="21"/>
                <w:lang w:eastAsia="zh-CN"/>
              </w:rPr>
              <w:t>让学生了解以资历和绩效传统基础，和以</w:t>
            </w:r>
            <w:r w:rsidR="00461308" w:rsidRPr="00461308">
              <w:rPr>
                <w:rFonts w:ascii="宋体" w:eastAsia="宋体" w:hAnsi="宋体"/>
                <w:color w:val="000000"/>
                <w:sz w:val="21"/>
                <w:szCs w:val="21"/>
                <w:lang w:eastAsia="zh-CN"/>
              </w:rPr>
              <w:t>人为基础的薪酬</w:t>
            </w:r>
            <w:r w:rsidR="00461308" w:rsidRPr="00461308">
              <w:rPr>
                <w:rFonts w:ascii="宋体" w:eastAsia="宋体" w:hAnsi="宋体" w:hint="eastAsia"/>
                <w:color w:val="000000"/>
                <w:sz w:val="21"/>
                <w:szCs w:val="21"/>
                <w:lang w:eastAsia="zh-CN"/>
              </w:rPr>
              <w:t>，学会量化考核的指标设计</w:t>
            </w:r>
            <w:r w:rsidR="00503253">
              <w:rPr>
                <w:rFonts w:ascii="宋体" w:eastAsia="宋体" w:hAnsi="宋体" w:hint="eastAsia"/>
                <w:color w:val="000000"/>
                <w:sz w:val="21"/>
                <w:szCs w:val="21"/>
                <w:lang w:eastAsia="zh-CN"/>
              </w:rPr>
              <w:t>。学会运用问卷、统计等方法对薪酬管理问题进行调查研究，培养解决具体问题的能力。</w:t>
            </w:r>
          </w:p>
          <w:p w:rsidR="00505E71" w:rsidRPr="00A47E8C" w:rsidRDefault="00A47E8C" w:rsidP="00461308">
            <w:pPr>
              <w:tabs>
                <w:tab w:val="left" w:pos="1440"/>
              </w:tabs>
              <w:spacing w:after="0"/>
              <w:outlineLvl w:val="0"/>
              <w:rPr>
                <w:rFonts w:ascii="宋体" w:eastAsia="宋体" w:hAnsi="宋体"/>
                <w:color w:val="000000"/>
                <w:sz w:val="21"/>
                <w:szCs w:val="21"/>
                <w:lang w:eastAsia="zh-CN"/>
              </w:rPr>
            </w:pPr>
            <w:r w:rsidRPr="00A47E8C">
              <w:rPr>
                <w:rFonts w:ascii="宋体" w:eastAsia="宋体" w:hAnsi="宋体"/>
                <w:color w:val="000000"/>
                <w:sz w:val="21"/>
                <w:szCs w:val="21"/>
                <w:lang w:eastAsia="zh-CN"/>
              </w:rPr>
              <w:t>3</w:t>
            </w:r>
            <w:r w:rsidRPr="00A47E8C">
              <w:rPr>
                <w:rFonts w:ascii="宋体" w:eastAsia="宋体" w:hAnsi="宋体" w:hint="eastAsia"/>
                <w:color w:val="000000"/>
                <w:sz w:val="21"/>
                <w:szCs w:val="21"/>
                <w:lang w:eastAsia="zh-CN"/>
              </w:rPr>
              <w:t>．</w:t>
            </w:r>
            <w:r w:rsidRPr="00A47E8C">
              <w:rPr>
                <w:rFonts w:ascii="宋体" w:eastAsia="宋体" w:hAnsi="宋体"/>
                <w:color w:val="000000"/>
                <w:sz w:val="21"/>
                <w:szCs w:val="21"/>
                <w:lang w:eastAsia="zh-CN"/>
              </w:rPr>
              <w:t>情感、态度与价值观发展目标：</w:t>
            </w:r>
            <w:r w:rsidRPr="00A47E8C">
              <w:rPr>
                <w:rFonts w:ascii="宋体" w:eastAsia="宋体" w:hAnsi="宋体" w:hint="eastAsia"/>
                <w:color w:val="000000"/>
                <w:sz w:val="21"/>
                <w:szCs w:val="21"/>
                <w:lang w:eastAsia="zh-CN"/>
              </w:rPr>
              <w:t>通过本课程的学习，培养作为一个人力资源管理人员必须具备的坚持不懈的学习精神，严谨治学的科学态度和积极向上的价值观，学会正确的运用</w:t>
            </w:r>
            <w:r w:rsidR="00503253">
              <w:rPr>
                <w:rFonts w:ascii="宋体" w:eastAsia="宋体" w:hAnsi="宋体" w:hint="eastAsia"/>
                <w:color w:val="000000"/>
                <w:sz w:val="21"/>
                <w:szCs w:val="21"/>
                <w:lang w:eastAsia="zh-CN"/>
              </w:rPr>
              <w:t>薪酬管理的具体工具和具体研究方法解决现实问题，培养正确的分析问题解决问题的能力。</w:t>
            </w:r>
          </w:p>
          <w:p w:rsidR="00505E71" w:rsidRPr="00A47E8C" w:rsidRDefault="00505E71" w:rsidP="00461308">
            <w:pPr>
              <w:tabs>
                <w:tab w:val="left" w:pos="1440"/>
              </w:tabs>
              <w:spacing w:after="0"/>
              <w:outlineLvl w:val="0"/>
              <w:rPr>
                <w:rFonts w:ascii="宋体" w:eastAsia="宋体" w:hAnsi="宋体"/>
                <w:color w:val="000000"/>
                <w:sz w:val="21"/>
                <w:szCs w:val="21"/>
                <w:lang w:eastAsia="zh-CN"/>
              </w:rPr>
            </w:pPr>
          </w:p>
        </w:tc>
        <w:tc>
          <w:tcPr>
            <w:tcW w:w="3243" w:type="dxa"/>
            <w:gridSpan w:val="4"/>
          </w:tcPr>
          <w:p w:rsidR="00505E71" w:rsidRPr="00F62BA9" w:rsidRDefault="00505E71" w:rsidP="00DA3F4A">
            <w:pPr>
              <w:tabs>
                <w:tab w:val="left" w:pos="1440"/>
              </w:tabs>
              <w:spacing w:after="0" w:line="0" w:lineRule="atLeast"/>
              <w:outlineLvl w:val="0"/>
              <w:rPr>
                <w:rFonts w:ascii="宋体" w:eastAsia="宋体" w:hAnsi="宋体"/>
                <w:b/>
                <w:sz w:val="21"/>
                <w:szCs w:val="21"/>
                <w:lang w:eastAsia="zh-CN"/>
              </w:rPr>
            </w:pPr>
            <w:r w:rsidRPr="00F62BA9">
              <w:rPr>
                <w:rFonts w:ascii="宋体" w:eastAsia="宋体" w:hAnsi="宋体" w:hint="eastAsia"/>
                <w:b/>
                <w:sz w:val="21"/>
                <w:szCs w:val="21"/>
                <w:lang w:eastAsia="zh-CN"/>
              </w:rPr>
              <w:t>本课程</w:t>
            </w:r>
            <w:r w:rsidRPr="00F62BA9">
              <w:rPr>
                <w:rFonts w:ascii="宋体" w:eastAsia="宋体" w:hAnsi="宋体"/>
                <w:b/>
                <w:sz w:val="21"/>
                <w:szCs w:val="21"/>
                <w:lang w:eastAsia="zh-CN"/>
              </w:rPr>
              <w:t>与学生核心能力培养之间的关联</w:t>
            </w:r>
            <w:r w:rsidRPr="00F62BA9">
              <w:rPr>
                <w:rFonts w:ascii="宋体" w:eastAsia="宋体" w:hAnsi="宋体" w:hint="eastAsia"/>
                <w:b/>
                <w:sz w:val="21"/>
                <w:szCs w:val="21"/>
                <w:lang w:eastAsia="zh-CN"/>
              </w:rPr>
              <w:t>(授课对象为理工科专业学生的课程填写此栏</w:t>
            </w:r>
            <w:r w:rsidRPr="00F62BA9">
              <w:rPr>
                <w:rFonts w:ascii="宋体" w:eastAsia="宋体" w:hAnsi="宋体"/>
                <w:b/>
                <w:sz w:val="21"/>
                <w:szCs w:val="21"/>
                <w:lang w:eastAsia="zh-CN"/>
              </w:rPr>
              <w:t>）：</w:t>
            </w:r>
          </w:p>
          <w:p w:rsidR="00505E71" w:rsidRPr="00F62BA9" w:rsidRDefault="00505E71" w:rsidP="00DA3F4A">
            <w:pPr>
              <w:tabs>
                <w:tab w:val="left" w:pos="1440"/>
              </w:tabs>
              <w:spacing w:after="0" w:line="0" w:lineRule="atLeast"/>
              <w:outlineLvl w:val="0"/>
              <w:rPr>
                <w:rFonts w:ascii="宋体" w:eastAsia="宋体" w:hAnsi="宋体"/>
                <w:b/>
                <w:sz w:val="21"/>
                <w:szCs w:val="21"/>
                <w:lang w:eastAsia="zh-CN"/>
              </w:rPr>
            </w:pPr>
            <w:r w:rsidRPr="00F62BA9">
              <w:rPr>
                <w:rFonts w:ascii="宋体" w:eastAsia="宋体" w:hAnsi="宋体" w:hint="eastAsia"/>
                <w:b/>
                <w:sz w:val="21"/>
                <w:szCs w:val="21"/>
                <w:lang w:eastAsia="zh-CN"/>
              </w:rPr>
              <w:t>□核心能力</w:t>
            </w:r>
            <w:r w:rsidRPr="00F62BA9">
              <w:rPr>
                <w:rFonts w:ascii="宋体" w:eastAsia="宋体" w:hAnsi="宋体"/>
                <w:b/>
                <w:sz w:val="21"/>
                <w:szCs w:val="21"/>
                <w:lang w:eastAsia="zh-CN"/>
              </w:rPr>
              <w:t xml:space="preserve">1. </w:t>
            </w:r>
          </w:p>
          <w:p w:rsidR="00505E71" w:rsidRPr="00F62BA9" w:rsidRDefault="00505E71" w:rsidP="00DA3F4A">
            <w:pPr>
              <w:tabs>
                <w:tab w:val="left" w:pos="1440"/>
              </w:tabs>
              <w:spacing w:after="0" w:line="0" w:lineRule="atLeast"/>
              <w:outlineLvl w:val="0"/>
              <w:rPr>
                <w:rFonts w:ascii="宋体" w:eastAsia="宋体" w:hAnsi="宋体"/>
                <w:b/>
                <w:sz w:val="21"/>
                <w:szCs w:val="21"/>
                <w:lang w:eastAsia="zh-CN"/>
              </w:rPr>
            </w:pPr>
            <w:r w:rsidRPr="00F62BA9">
              <w:rPr>
                <w:rFonts w:ascii="宋体" w:eastAsia="宋体" w:hAnsi="宋体" w:hint="eastAsia"/>
                <w:b/>
                <w:sz w:val="21"/>
                <w:szCs w:val="21"/>
                <w:lang w:eastAsia="zh-CN"/>
              </w:rPr>
              <w:t>□核心能力</w:t>
            </w:r>
            <w:r w:rsidRPr="00F62BA9">
              <w:rPr>
                <w:rFonts w:ascii="宋体" w:eastAsia="宋体" w:hAnsi="宋体"/>
                <w:b/>
                <w:sz w:val="21"/>
                <w:szCs w:val="21"/>
                <w:lang w:eastAsia="zh-CN"/>
              </w:rPr>
              <w:t xml:space="preserve">2. </w:t>
            </w:r>
          </w:p>
          <w:p w:rsidR="00505E71" w:rsidRPr="00F62BA9" w:rsidRDefault="00505E71" w:rsidP="00DA3F4A">
            <w:pPr>
              <w:tabs>
                <w:tab w:val="left" w:pos="1440"/>
              </w:tabs>
              <w:spacing w:after="0" w:line="0" w:lineRule="atLeast"/>
              <w:outlineLvl w:val="0"/>
              <w:rPr>
                <w:rFonts w:ascii="宋体" w:eastAsia="宋体" w:hAnsi="宋体"/>
                <w:b/>
                <w:sz w:val="21"/>
                <w:szCs w:val="21"/>
                <w:lang w:eastAsia="zh-CN"/>
              </w:rPr>
            </w:pPr>
            <w:r w:rsidRPr="00F62BA9">
              <w:rPr>
                <w:rFonts w:ascii="宋体" w:eastAsia="宋体" w:hAnsi="宋体" w:hint="eastAsia"/>
                <w:b/>
                <w:sz w:val="21"/>
                <w:szCs w:val="21"/>
                <w:lang w:eastAsia="zh-CN"/>
              </w:rPr>
              <w:t>□核心能力</w:t>
            </w:r>
            <w:r w:rsidRPr="00F62BA9">
              <w:rPr>
                <w:rFonts w:ascii="宋体" w:eastAsia="宋体" w:hAnsi="宋体"/>
                <w:b/>
                <w:sz w:val="21"/>
                <w:szCs w:val="21"/>
                <w:lang w:eastAsia="zh-CN"/>
              </w:rPr>
              <w:t>3.</w:t>
            </w:r>
          </w:p>
          <w:p w:rsidR="00505E71" w:rsidRPr="00F62BA9" w:rsidRDefault="00505E71" w:rsidP="00DA3F4A">
            <w:pPr>
              <w:tabs>
                <w:tab w:val="left" w:pos="1440"/>
              </w:tabs>
              <w:spacing w:after="0" w:line="0" w:lineRule="atLeast"/>
              <w:outlineLvl w:val="0"/>
              <w:rPr>
                <w:rFonts w:ascii="宋体" w:eastAsia="宋体" w:hAnsi="宋体"/>
                <w:b/>
                <w:sz w:val="21"/>
                <w:szCs w:val="21"/>
                <w:lang w:eastAsia="zh-CN"/>
              </w:rPr>
            </w:pPr>
            <w:r w:rsidRPr="00F62BA9">
              <w:rPr>
                <w:rFonts w:ascii="宋体" w:eastAsia="宋体" w:hAnsi="宋体" w:hint="eastAsia"/>
                <w:b/>
                <w:sz w:val="21"/>
                <w:szCs w:val="21"/>
                <w:lang w:eastAsia="zh-CN"/>
              </w:rPr>
              <w:t>□核心能力</w:t>
            </w:r>
            <w:r w:rsidRPr="00F62BA9">
              <w:rPr>
                <w:rFonts w:ascii="宋体" w:eastAsia="宋体" w:hAnsi="宋体"/>
                <w:b/>
                <w:sz w:val="21"/>
                <w:szCs w:val="21"/>
                <w:lang w:eastAsia="zh-CN"/>
              </w:rPr>
              <w:t>4.</w:t>
            </w:r>
          </w:p>
          <w:p w:rsidR="00505E71" w:rsidRPr="00F62BA9" w:rsidRDefault="00505E71" w:rsidP="00DA3F4A">
            <w:pPr>
              <w:tabs>
                <w:tab w:val="left" w:pos="1440"/>
              </w:tabs>
              <w:spacing w:after="0" w:line="0" w:lineRule="atLeast"/>
              <w:outlineLvl w:val="0"/>
              <w:rPr>
                <w:rFonts w:ascii="宋体" w:eastAsia="宋体" w:hAnsi="宋体"/>
                <w:b/>
                <w:sz w:val="21"/>
                <w:szCs w:val="21"/>
                <w:lang w:eastAsia="zh-CN"/>
              </w:rPr>
            </w:pPr>
            <w:r w:rsidRPr="00F62BA9">
              <w:rPr>
                <w:rFonts w:ascii="宋体" w:eastAsia="宋体" w:hAnsi="宋体" w:hint="eastAsia"/>
                <w:b/>
                <w:sz w:val="21"/>
                <w:szCs w:val="21"/>
                <w:lang w:eastAsia="zh-CN"/>
              </w:rPr>
              <w:t>□核心能力</w:t>
            </w:r>
            <w:r w:rsidRPr="00F62BA9">
              <w:rPr>
                <w:rFonts w:ascii="宋体" w:eastAsia="宋体" w:hAnsi="宋体"/>
                <w:b/>
                <w:sz w:val="21"/>
                <w:szCs w:val="21"/>
                <w:lang w:eastAsia="zh-CN"/>
              </w:rPr>
              <w:t>5.</w:t>
            </w:r>
          </w:p>
          <w:p w:rsidR="00505E71" w:rsidRPr="00F62BA9" w:rsidRDefault="00505E71" w:rsidP="00DA3F4A">
            <w:pPr>
              <w:tabs>
                <w:tab w:val="left" w:pos="1440"/>
              </w:tabs>
              <w:spacing w:after="0" w:line="0" w:lineRule="atLeast"/>
              <w:outlineLvl w:val="0"/>
              <w:rPr>
                <w:rFonts w:ascii="宋体" w:eastAsia="宋体" w:hAnsi="宋体"/>
                <w:b/>
                <w:sz w:val="21"/>
                <w:szCs w:val="21"/>
                <w:lang w:eastAsia="zh-CN"/>
              </w:rPr>
            </w:pPr>
            <w:r w:rsidRPr="00F62BA9">
              <w:rPr>
                <w:rFonts w:ascii="宋体" w:eastAsia="宋体" w:hAnsi="宋体" w:hint="eastAsia"/>
                <w:b/>
                <w:sz w:val="21"/>
                <w:szCs w:val="21"/>
                <w:lang w:eastAsia="zh-CN"/>
              </w:rPr>
              <w:t>□核心能力</w:t>
            </w:r>
            <w:r w:rsidRPr="00F62BA9">
              <w:rPr>
                <w:rFonts w:ascii="宋体" w:eastAsia="宋体" w:hAnsi="宋体"/>
                <w:b/>
                <w:sz w:val="21"/>
                <w:szCs w:val="21"/>
                <w:lang w:eastAsia="zh-CN"/>
              </w:rPr>
              <w:t xml:space="preserve">6. </w:t>
            </w:r>
          </w:p>
          <w:p w:rsidR="00505E71" w:rsidRPr="00F62BA9" w:rsidRDefault="00505E71" w:rsidP="00DA3F4A">
            <w:pPr>
              <w:tabs>
                <w:tab w:val="left" w:pos="1440"/>
              </w:tabs>
              <w:spacing w:after="0" w:line="0" w:lineRule="atLeast"/>
              <w:outlineLvl w:val="0"/>
              <w:rPr>
                <w:rFonts w:ascii="宋体" w:eastAsia="宋体" w:hAnsi="宋体"/>
                <w:b/>
                <w:sz w:val="21"/>
                <w:szCs w:val="21"/>
                <w:lang w:eastAsia="zh-CN"/>
              </w:rPr>
            </w:pPr>
            <w:r w:rsidRPr="00F62BA9">
              <w:rPr>
                <w:rFonts w:ascii="宋体" w:eastAsia="宋体" w:hAnsi="宋体" w:hint="eastAsia"/>
                <w:b/>
                <w:sz w:val="21"/>
                <w:szCs w:val="21"/>
                <w:lang w:eastAsia="zh-CN"/>
              </w:rPr>
              <w:t>□核心能力</w:t>
            </w:r>
            <w:r w:rsidRPr="00F62BA9">
              <w:rPr>
                <w:rFonts w:ascii="宋体" w:eastAsia="宋体" w:hAnsi="宋体"/>
                <w:b/>
                <w:sz w:val="21"/>
                <w:szCs w:val="21"/>
                <w:lang w:eastAsia="zh-CN"/>
              </w:rPr>
              <w:t>7</w:t>
            </w:r>
            <w:r w:rsidRPr="00F62BA9">
              <w:rPr>
                <w:rFonts w:ascii="宋体" w:eastAsia="宋体" w:hAnsi="宋体" w:hint="eastAsia"/>
                <w:b/>
                <w:sz w:val="21"/>
                <w:szCs w:val="21"/>
                <w:lang w:eastAsia="zh-CN"/>
              </w:rPr>
              <w:t>．</w:t>
            </w:r>
          </w:p>
          <w:p w:rsidR="00505E71" w:rsidRPr="00F62BA9" w:rsidRDefault="00505E71" w:rsidP="00DA3F4A">
            <w:pPr>
              <w:tabs>
                <w:tab w:val="left" w:pos="1440"/>
              </w:tabs>
              <w:spacing w:after="0" w:line="0" w:lineRule="atLeast"/>
              <w:outlineLvl w:val="0"/>
              <w:rPr>
                <w:rFonts w:ascii="宋体" w:eastAsia="宋体" w:hAnsi="宋体"/>
                <w:b/>
                <w:sz w:val="21"/>
                <w:szCs w:val="21"/>
                <w:lang w:eastAsia="zh-CN"/>
              </w:rPr>
            </w:pPr>
            <w:r w:rsidRPr="00F62BA9">
              <w:rPr>
                <w:rFonts w:ascii="宋体" w:eastAsia="宋体" w:hAnsi="宋体" w:hint="eastAsia"/>
                <w:b/>
                <w:sz w:val="21"/>
                <w:szCs w:val="21"/>
                <w:lang w:eastAsia="zh-CN"/>
              </w:rPr>
              <w:t>□核心能力</w:t>
            </w:r>
            <w:r w:rsidRPr="00F62BA9">
              <w:rPr>
                <w:rFonts w:ascii="宋体" w:eastAsia="宋体" w:hAnsi="宋体"/>
                <w:b/>
                <w:sz w:val="21"/>
                <w:szCs w:val="21"/>
                <w:lang w:eastAsia="zh-CN"/>
              </w:rPr>
              <w:t>8</w:t>
            </w:r>
            <w:r w:rsidRPr="00F62BA9">
              <w:rPr>
                <w:rFonts w:ascii="宋体" w:eastAsia="宋体" w:hAnsi="宋体" w:hint="eastAsia"/>
                <w:b/>
                <w:sz w:val="21"/>
                <w:szCs w:val="21"/>
                <w:lang w:eastAsia="zh-CN"/>
              </w:rPr>
              <w:t>．</w:t>
            </w:r>
          </w:p>
        </w:tc>
      </w:tr>
      <w:tr w:rsidR="00505E71" w:rsidRPr="002E27E1" w:rsidTr="00735FDE">
        <w:trPr>
          <w:trHeight w:val="340"/>
          <w:jc w:val="center"/>
        </w:trPr>
        <w:tc>
          <w:tcPr>
            <w:tcW w:w="9401" w:type="dxa"/>
            <w:gridSpan w:val="10"/>
            <w:shd w:val="clear" w:color="auto" w:fill="C0C0C0"/>
            <w:vAlign w:val="center"/>
          </w:tcPr>
          <w:p w:rsidR="00505E71" w:rsidRPr="00F62BA9" w:rsidRDefault="00505E71" w:rsidP="00DA3F4A">
            <w:pPr>
              <w:tabs>
                <w:tab w:val="left" w:pos="1440"/>
              </w:tabs>
              <w:spacing w:after="0" w:line="0" w:lineRule="atLeast"/>
              <w:jc w:val="center"/>
              <w:outlineLvl w:val="0"/>
              <w:rPr>
                <w:rFonts w:ascii="宋体" w:eastAsia="宋体" w:hAnsi="宋体"/>
                <w:b/>
                <w:sz w:val="21"/>
                <w:szCs w:val="21"/>
                <w:lang w:eastAsia="zh-CN"/>
              </w:rPr>
            </w:pPr>
            <w:r w:rsidRPr="00F62BA9">
              <w:rPr>
                <w:rFonts w:ascii="宋体" w:eastAsia="宋体" w:hAnsi="宋体" w:hint="eastAsia"/>
                <w:b/>
                <w:szCs w:val="21"/>
                <w:lang w:eastAsia="zh-CN"/>
              </w:rPr>
              <w:lastRenderedPageBreak/>
              <w:t>理论教学进程表</w:t>
            </w:r>
          </w:p>
        </w:tc>
      </w:tr>
      <w:tr w:rsidR="00505E71" w:rsidRPr="002E27E1" w:rsidTr="00374327">
        <w:trPr>
          <w:trHeight w:val="340"/>
          <w:jc w:val="center"/>
        </w:trPr>
        <w:tc>
          <w:tcPr>
            <w:tcW w:w="741" w:type="dxa"/>
            <w:tcMar>
              <w:left w:w="28" w:type="dxa"/>
              <w:right w:w="28" w:type="dxa"/>
            </w:tcMar>
            <w:vAlign w:val="center"/>
          </w:tcPr>
          <w:p w:rsidR="00505E71" w:rsidRPr="00F62BA9" w:rsidRDefault="00505E71" w:rsidP="00DA3F4A">
            <w:pPr>
              <w:spacing w:after="0" w:line="0" w:lineRule="atLeast"/>
              <w:jc w:val="center"/>
              <w:rPr>
                <w:rFonts w:ascii="宋体" w:eastAsia="宋体" w:hAnsi="宋体"/>
                <w:b/>
                <w:sz w:val="21"/>
                <w:szCs w:val="21"/>
              </w:rPr>
            </w:pPr>
            <w:proofErr w:type="spellStart"/>
            <w:r w:rsidRPr="00F62BA9">
              <w:rPr>
                <w:rFonts w:ascii="宋体" w:eastAsia="宋体" w:hAnsi="宋体" w:hint="eastAsia"/>
                <w:b/>
                <w:sz w:val="21"/>
                <w:szCs w:val="21"/>
              </w:rPr>
              <w:t>周次</w:t>
            </w:r>
            <w:proofErr w:type="spellEnd"/>
          </w:p>
        </w:tc>
        <w:tc>
          <w:tcPr>
            <w:tcW w:w="1683" w:type="dxa"/>
            <w:gridSpan w:val="2"/>
            <w:tcMar>
              <w:left w:w="28" w:type="dxa"/>
              <w:right w:w="28" w:type="dxa"/>
            </w:tcMar>
            <w:vAlign w:val="center"/>
          </w:tcPr>
          <w:p w:rsidR="00505E71" w:rsidRPr="00F62BA9" w:rsidRDefault="00505E71" w:rsidP="00DA3F4A">
            <w:pPr>
              <w:spacing w:after="0" w:line="0" w:lineRule="atLeast"/>
              <w:jc w:val="center"/>
              <w:rPr>
                <w:rFonts w:ascii="宋体" w:eastAsia="宋体" w:hAnsi="宋体"/>
                <w:b/>
                <w:sz w:val="21"/>
                <w:szCs w:val="21"/>
              </w:rPr>
            </w:pPr>
            <w:proofErr w:type="spellStart"/>
            <w:r w:rsidRPr="00F62BA9">
              <w:rPr>
                <w:rFonts w:ascii="宋体" w:eastAsia="宋体" w:hAnsi="宋体" w:hint="eastAsia"/>
                <w:b/>
                <w:sz w:val="21"/>
                <w:szCs w:val="21"/>
              </w:rPr>
              <w:t>教学主题</w:t>
            </w:r>
            <w:proofErr w:type="spellEnd"/>
          </w:p>
        </w:tc>
        <w:tc>
          <w:tcPr>
            <w:tcW w:w="615" w:type="dxa"/>
            <w:tcMar>
              <w:left w:w="28" w:type="dxa"/>
              <w:right w:w="28" w:type="dxa"/>
            </w:tcMar>
            <w:vAlign w:val="center"/>
          </w:tcPr>
          <w:p w:rsidR="00505E71" w:rsidRPr="00F62BA9" w:rsidRDefault="00505E71" w:rsidP="00DA3F4A">
            <w:pPr>
              <w:spacing w:after="0" w:line="0" w:lineRule="atLeast"/>
              <w:jc w:val="center"/>
              <w:rPr>
                <w:rFonts w:ascii="宋体" w:eastAsia="宋体" w:hAnsi="宋体"/>
                <w:b/>
                <w:sz w:val="21"/>
                <w:szCs w:val="21"/>
              </w:rPr>
            </w:pPr>
            <w:proofErr w:type="spellStart"/>
            <w:r w:rsidRPr="00F62BA9">
              <w:rPr>
                <w:rFonts w:ascii="宋体" w:eastAsia="宋体" w:hAnsi="宋体" w:hint="eastAsia"/>
                <w:b/>
                <w:sz w:val="21"/>
                <w:szCs w:val="21"/>
              </w:rPr>
              <w:t>教学时长</w:t>
            </w:r>
            <w:proofErr w:type="spellEnd"/>
          </w:p>
        </w:tc>
        <w:tc>
          <w:tcPr>
            <w:tcW w:w="4313" w:type="dxa"/>
            <w:gridSpan w:val="3"/>
            <w:tcMar>
              <w:left w:w="28" w:type="dxa"/>
              <w:right w:w="28" w:type="dxa"/>
            </w:tcMar>
            <w:vAlign w:val="center"/>
          </w:tcPr>
          <w:p w:rsidR="00505E71" w:rsidRPr="00F62BA9" w:rsidRDefault="00505E71" w:rsidP="00DA3F4A">
            <w:pPr>
              <w:spacing w:after="0" w:line="0" w:lineRule="atLeast"/>
              <w:jc w:val="center"/>
              <w:rPr>
                <w:rFonts w:ascii="宋体" w:eastAsia="宋体" w:hAnsi="宋体"/>
                <w:b/>
                <w:sz w:val="21"/>
                <w:szCs w:val="21"/>
              </w:rPr>
            </w:pPr>
            <w:proofErr w:type="spellStart"/>
            <w:r w:rsidRPr="00F62BA9">
              <w:rPr>
                <w:rFonts w:ascii="宋体" w:eastAsia="宋体" w:hAnsi="宋体" w:hint="eastAsia"/>
                <w:b/>
                <w:sz w:val="21"/>
                <w:szCs w:val="21"/>
              </w:rPr>
              <w:t>教学的重点与难点</w:t>
            </w:r>
            <w:proofErr w:type="spellEnd"/>
          </w:p>
        </w:tc>
        <w:tc>
          <w:tcPr>
            <w:tcW w:w="974" w:type="dxa"/>
            <w:gridSpan w:val="2"/>
            <w:tcMar>
              <w:left w:w="28" w:type="dxa"/>
              <w:right w:w="28" w:type="dxa"/>
            </w:tcMar>
            <w:vAlign w:val="center"/>
          </w:tcPr>
          <w:p w:rsidR="00505E71" w:rsidRPr="00F62BA9" w:rsidRDefault="00505E71" w:rsidP="00DA3F4A">
            <w:pPr>
              <w:spacing w:after="0" w:line="0" w:lineRule="atLeast"/>
              <w:jc w:val="center"/>
              <w:rPr>
                <w:rFonts w:ascii="宋体" w:eastAsia="宋体" w:hAnsi="宋体"/>
                <w:b/>
                <w:sz w:val="21"/>
                <w:szCs w:val="21"/>
              </w:rPr>
            </w:pPr>
            <w:proofErr w:type="spellStart"/>
            <w:r w:rsidRPr="00F62BA9">
              <w:rPr>
                <w:rFonts w:ascii="宋体" w:eastAsia="宋体" w:hAnsi="宋体" w:hint="eastAsia"/>
                <w:b/>
                <w:sz w:val="21"/>
                <w:szCs w:val="21"/>
              </w:rPr>
              <w:t>教学方式</w:t>
            </w:r>
            <w:proofErr w:type="spellEnd"/>
          </w:p>
        </w:tc>
        <w:tc>
          <w:tcPr>
            <w:tcW w:w="1075" w:type="dxa"/>
            <w:tcMar>
              <w:left w:w="28" w:type="dxa"/>
              <w:right w:w="28" w:type="dxa"/>
            </w:tcMar>
            <w:vAlign w:val="center"/>
          </w:tcPr>
          <w:p w:rsidR="00505E71" w:rsidRPr="00F62BA9" w:rsidRDefault="00505E71" w:rsidP="00DA3F4A">
            <w:pPr>
              <w:spacing w:after="0" w:line="0" w:lineRule="atLeast"/>
              <w:jc w:val="center"/>
              <w:rPr>
                <w:rFonts w:ascii="宋体" w:eastAsia="宋体" w:hAnsi="宋体"/>
                <w:b/>
                <w:sz w:val="21"/>
                <w:szCs w:val="21"/>
              </w:rPr>
            </w:pPr>
            <w:proofErr w:type="spellStart"/>
            <w:r w:rsidRPr="00F62BA9">
              <w:rPr>
                <w:rFonts w:ascii="宋体" w:eastAsia="宋体" w:hAnsi="宋体" w:hint="eastAsia"/>
                <w:b/>
                <w:sz w:val="21"/>
                <w:szCs w:val="21"/>
              </w:rPr>
              <w:t>作业安排</w:t>
            </w:r>
            <w:proofErr w:type="spellEnd"/>
          </w:p>
        </w:tc>
      </w:tr>
      <w:tr w:rsidR="00505E71" w:rsidRPr="002E27E1" w:rsidTr="00374327">
        <w:trPr>
          <w:trHeight w:val="340"/>
          <w:jc w:val="center"/>
        </w:trPr>
        <w:tc>
          <w:tcPr>
            <w:tcW w:w="741" w:type="dxa"/>
            <w:vAlign w:val="center"/>
          </w:tcPr>
          <w:p w:rsidR="00505E71" w:rsidRPr="00F62BA9" w:rsidRDefault="003A78EF" w:rsidP="004925E2">
            <w:pPr>
              <w:rPr>
                <w:rFonts w:ascii="宋体" w:eastAsia="宋体" w:hAnsi="宋体"/>
                <w:sz w:val="21"/>
                <w:szCs w:val="21"/>
                <w:lang w:eastAsia="zh-CN"/>
              </w:rPr>
            </w:pPr>
            <w:r>
              <w:rPr>
                <w:rFonts w:ascii="宋体" w:eastAsia="宋体" w:hAnsi="宋体"/>
                <w:sz w:val="21"/>
                <w:szCs w:val="21"/>
                <w:lang w:eastAsia="zh-CN"/>
              </w:rPr>
              <w:t>13</w:t>
            </w:r>
          </w:p>
        </w:tc>
        <w:tc>
          <w:tcPr>
            <w:tcW w:w="1683" w:type="dxa"/>
            <w:gridSpan w:val="2"/>
            <w:vAlign w:val="center"/>
          </w:tcPr>
          <w:p w:rsidR="00505E71" w:rsidRPr="005B72E7" w:rsidRDefault="003A78EF" w:rsidP="004925E2">
            <w:pPr>
              <w:snapToGrid w:val="0"/>
              <w:spacing w:after="0"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当前企业薪酬管理实践及前沿（1）</w:t>
            </w:r>
          </w:p>
        </w:tc>
        <w:tc>
          <w:tcPr>
            <w:tcW w:w="615" w:type="dxa"/>
            <w:vAlign w:val="center"/>
          </w:tcPr>
          <w:p w:rsidR="00505E71" w:rsidRPr="005B72E7" w:rsidRDefault="00C82ECA" w:rsidP="004925E2">
            <w:pPr>
              <w:spacing w:line="360" w:lineRule="exact"/>
              <w:rPr>
                <w:rFonts w:ascii="宋体" w:eastAsia="宋体" w:hAnsi="宋体"/>
                <w:kern w:val="2"/>
                <w:sz w:val="21"/>
                <w:szCs w:val="21"/>
                <w:lang w:eastAsia="zh-CN"/>
              </w:rPr>
            </w:pPr>
            <w:r>
              <w:rPr>
                <w:rFonts w:ascii="宋体" w:eastAsia="宋体" w:hAnsi="宋体"/>
                <w:kern w:val="2"/>
                <w:sz w:val="21"/>
                <w:szCs w:val="21"/>
                <w:lang w:eastAsia="zh-CN"/>
              </w:rPr>
              <w:t>2</w:t>
            </w:r>
          </w:p>
        </w:tc>
        <w:tc>
          <w:tcPr>
            <w:tcW w:w="4313" w:type="dxa"/>
            <w:gridSpan w:val="3"/>
            <w:vAlign w:val="center"/>
          </w:tcPr>
          <w:p w:rsidR="00505E71" w:rsidRPr="005B72E7" w:rsidRDefault="00505E71" w:rsidP="00701E29">
            <w:pPr>
              <w:spacing w:after="0" w:line="360" w:lineRule="exact"/>
              <w:rPr>
                <w:rFonts w:ascii="宋体" w:eastAsia="宋体" w:hAnsi="宋体"/>
                <w:kern w:val="2"/>
                <w:sz w:val="21"/>
                <w:szCs w:val="21"/>
                <w:lang w:eastAsia="zh-CN"/>
              </w:rPr>
            </w:pPr>
            <w:r w:rsidRPr="00AD59DD">
              <w:rPr>
                <w:rFonts w:eastAsiaTheme="minorEastAsia"/>
                <w:sz w:val="21"/>
                <w:szCs w:val="21"/>
                <w:lang w:eastAsia="zh-CN"/>
              </w:rPr>
              <w:t>教学重点：</w:t>
            </w:r>
            <w:r w:rsidR="00701E29">
              <w:rPr>
                <w:rFonts w:eastAsiaTheme="minorEastAsia" w:hint="eastAsia"/>
                <w:sz w:val="21"/>
                <w:szCs w:val="21"/>
                <w:lang w:eastAsia="zh-CN"/>
              </w:rPr>
              <w:t>企业薪酬体系面临的挑战与策略；薪酬内外平衡；结构化薪酬体系模型；薪酬评定的四大要素；</w:t>
            </w:r>
            <w:r w:rsidR="00701E29" w:rsidRPr="005B72E7">
              <w:rPr>
                <w:rFonts w:ascii="宋体" w:eastAsia="宋体" w:hAnsi="宋体"/>
                <w:kern w:val="2"/>
                <w:sz w:val="21"/>
                <w:szCs w:val="21"/>
                <w:lang w:eastAsia="zh-CN"/>
              </w:rPr>
              <w:t xml:space="preserve"> </w:t>
            </w:r>
          </w:p>
        </w:tc>
        <w:tc>
          <w:tcPr>
            <w:tcW w:w="974" w:type="dxa"/>
            <w:gridSpan w:val="2"/>
            <w:vAlign w:val="center"/>
          </w:tcPr>
          <w:p w:rsidR="00505E71" w:rsidRPr="005B72E7" w:rsidRDefault="00505E71" w:rsidP="004925E2">
            <w:pPr>
              <w:spacing w:line="360" w:lineRule="exact"/>
              <w:rPr>
                <w:rFonts w:ascii="宋体" w:eastAsia="宋体" w:hAnsi="宋体"/>
                <w:kern w:val="2"/>
                <w:sz w:val="21"/>
                <w:szCs w:val="21"/>
                <w:lang w:eastAsia="zh-CN"/>
              </w:rPr>
            </w:pPr>
            <w:r w:rsidRPr="005B72E7">
              <w:rPr>
                <w:rFonts w:ascii="宋体" w:eastAsia="宋体" w:hAnsi="宋体" w:hint="eastAsia"/>
                <w:kern w:val="2"/>
                <w:sz w:val="21"/>
                <w:szCs w:val="21"/>
                <w:lang w:eastAsia="zh-CN"/>
              </w:rPr>
              <w:t>课堂讲授</w:t>
            </w:r>
            <w:r w:rsidR="00701E29">
              <w:rPr>
                <w:rFonts w:ascii="宋体" w:eastAsia="宋体" w:hAnsi="宋体" w:hint="eastAsia"/>
                <w:kern w:val="2"/>
                <w:sz w:val="21"/>
                <w:szCs w:val="21"/>
                <w:lang w:eastAsia="zh-CN"/>
              </w:rPr>
              <w:t>/案例分析</w:t>
            </w:r>
          </w:p>
        </w:tc>
        <w:tc>
          <w:tcPr>
            <w:tcW w:w="1075" w:type="dxa"/>
            <w:vAlign w:val="center"/>
          </w:tcPr>
          <w:p w:rsidR="00505E71" w:rsidRPr="005B72E7" w:rsidRDefault="00505E71" w:rsidP="004925E2">
            <w:pPr>
              <w:spacing w:line="360" w:lineRule="exact"/>
              <w:rPr>
                <w:rFonts w:ascii="宋体" w:eastAsia="宋体" w:hAnsi="宋体"/>
                <w:kern w:val="2"/>
                <w:sz w:val="21"/>
                <w:szCs w:val="21"/>
                <w:lang w:eastAsia="zh-CN"/>
              </w:rPr>
            </w:pPr>
          </w:p>
        </w:tc>
      </w:tr>
      <w:tr w:rsidR="00505E71" w:rsidRPr="002E27E1" w:rsidTr="00374327">
        <w:trPr>
          <w:trHeight w:val="340"/>
          <w:jc w:val="center"/>
        </w:trPr>
        <w:tc>
          <w:tcPr>
            <w:tcW w:w="741" w:type="dxa"/>
            <w:vAlign w:val="center"/>
          </w:tcPr>
          <w:p w:rsidR="00505E71" w:rsidRPr="00F62BA9" w:rsidRDefault="003A78EF" w:rsidP="004925E2">
            <w:pPr>
              <w:rPr>
                <w:rFonts w:ascii="宋体" w:eastAsia="宋体" w:hAnsi="宋体"/>
                <w:sz w:val="21"/>
                <w:szCs w:val="21"/>
                <w:lang w:eastAsia="zh-CN"/>
              </w:rPr>
            </w:pPr>
            <w:r>
              <w:rPr>
                <w:rFonts w:ascii="宋体" w:eastAsia="宋体" w:hAnsi="宋体"/>
                <w:sz w:val="21"/>
                <w:szCs w:val="21"/>
                <w:lang w:eastAsia="zh-CN"/>
              </w:rPr>
              <w:t>13</w:t>
            </w:r>
          </w:p>
        </w:tc>
        <w:tc>
          <w:tcPr>
            <w:tcW w:w="1683" w:type="dxa"/>
            <w:gridSpan w:val="2"/>
            <w:vAlign w:val="center"/>
          </w:tcPr>
          <w:p w:rsidR="00505E71" w:rsidRPr="005B72E7" w:rsidRDefault="003A78EF" w:rsidP="004925E2">
            <w:pPr>
              <w:snapToGrid w:val="0"/>
              <w:spacing w:after="0"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当前企业薪酬管理实践及前沿（</w:t>
            </w:r>
            <w:r>
              <w:rPr>
                <w:rFonts w:ascii="宋体" w:eastAsia="宋体" w:hAnsi="宋体"/>
                <w:kern w:val="2"/>
                <w:sz w:val="21"/>
                <w:szCs w:val="21"/>
                <w:lang w:eastAsia="zh-CN"/>
              </w:rPr>
              <w:t>2</w:t>
            </w:r>
            <w:r>
              <w:rPr>
                <w:rFonts w:ascii="宋体" w:eastAsia="宋体" w:hAnsi="宋体" w:hint="eastAsia"/>
                <w:kern w:val="2"/>
                <w:sz w:val="21"/>
                <w:szCs w:val="21"/>
                <w:lang w:eastAsia="zh-CN"/>
              </w:rPr>
              <w:t>）</w:t>
            </w:r>
          </w:p>
        </w:tc>
        <w:tc>
          <w:tcPr>
            <w:tcW w:w="615" w:type="dxa"/>
            <w:vAlign w:val="center"/>
          </w:tcPr>
          <w:p w:rsidR="00505E71" w:rsidRPr="005B72E7" w:rsidRDefault="00C82ECA" w:rsidP="004925E2">
            <w:pPr>
              <w:snapToGrid w:val="0"/>
              <w:spacing w:after="0" w:line="360" w:lineRule="exact"/>
              <w:rPr>
                <w:rFonts w:ascii="宋体" w:eastAsia="宋体" w:hAnsi="宋体"/>
                <w:kern w:val="2"/>
                <w:sz w:val="21"/>
                <w:szCs w:val="21"/>
                <w:lang w:eastAsia="zh-CN"/>
              </w:rPr>
            </w:pPr>
            <w:r>
              <w:rPr>
                <w:rFonts w:ascii="宋体" w:eastAsia="宋体" w:hAnsi="宋体"/>
                <w:kern w:val="2"/>
                <w:sz w:val="21"/>
                <w:szCs w:val="21"/>
                <w:lang w:eastAsia="zh-CN"/>
              </w:rPr>
              <w:t>2</w:t>
            </w:r>
          </w:p>
        </w:tc>
        <w:tc>
          <w:tcPr>
            <w:tcW w:w="4313" w:type="dxa"/>
            <w:gridSpan w:val="3"/>
            <w:vAlign w:val="center"/>
          </w:tcPr>
          <w:p w:rsidR="00505E71" w:rsidRPr="005B72E7" w:rsidRDefault="00505E71" w:rsidP="004925E2">
            <w:pPr>
              <w:snapToGrid w:val="0"/>
              <w:spacing w:after="0" w:line="360" w:lineRule="exact"/>
              <w:rPr>
                <w:rFonts w:ascii="宋体" w:eastAsia="宋体" w:hAnsi="宋体"/>
                <w:kern w:val="2"/>
                <w:sz w:val="21"/>
                <w:szCs w:val="21"/>
                <w:lang w:eastAsia="zh-CN"/>
              </w:rPr>
            </w:pPr>
            <w:r w:rsidRPr="00AD59DD">
              <w:rPr>
                <w:rFonts w:eastAsiaTheme="minorEastAsia"/>
                <w:sz w:val="21"/>
                <w:szCs w:val="21"/>
                <w:lang w:eastAsia="zh-CN"/>
              </w:rPr>
              <w:t>教学重点：</w:t>
            </w:r>
            <w:r w:rsidR="00701E29">
              <w:rPr>
                <w:rFonts w:eastAsiaTheme="minorEastAsia" w:hint="eastAsia"/>
                <w:sz w:val="21"/>
                <w:szCs w:val="21"/>
                <w:lang w:eastAsia="zh-CN"/>
              </w:rPr>
              <w:t>薪酬层级结构的几种模式；工资区间值的确定；资格等级的薪酬体系；薪酬增长机制</w:t>
            </w:r>
          </w:p>
        </w:tc>
        <w:tc>
          <w:tcPr>
            <w:tcW w:w="974" w:type="dxa"/>
            <w:gridSpan w:val="2"/>
            <w:vAlign w:val="center"/>
          </w:tcPr>
          <w:p w:rsidR="00C17430" w:rsidRPr="005B72E7" w:rsidRDefault="00C17430" w:rsidP="00461308">
            <w:pPr>
              <w:snapToGrid w:val="0"/>
              <w:spacing w:after="0"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课堂讲授</w:t>
            </w:r>
            <w:r w:rsidR="00461308">
              <w:rPr>
                <w:rFonts w:ascii="宋体" w:eastAsia="宋体" w:hAnsi="宋体" w:hint="eastAsia"/>
                <w:kern w:val="2"/>
                <w:sz w:val="21"/>
                <w:szCs w:val="21"/>
                <w:lang w:eastAsia="zh-CN"/>
              </w:rPr>
              <w:t>/</w:t>
            </w:r>
            <w:r>
              <w:rPr>
                <w:rFonts w:ascii="宋体" w:eastAsia="宋体" w:hAnsi="宋体" w:hint="eastAsia"/>
                <w:kern w:val="2"/>
                <w:sz w:val="21"/>
                <w:szCs w:val="21"/>
                <w:lang w:eastAsia="zh-CN"/>
              </w:rPr>
              <w:t>案例分析</w:t>
            </w:r>
          </w:p>
        </w:tc>
        <w:tc>
          <w:tcPr>
            <w:tcW w:w="1075" w:type="dxa"/>
            <w:vAlign w:val="center"/>
          </w:tcPr>
          <w:p w:rsidR="00505E71" w:rsidRPr="005B72E7" w:rsidRDefault="00505E71" w:rsidP="004925E2">
            <w:pPr>
              <w:snapToGrid w:val="0"/>
              <w:spacing w:after="0" w:line="360" w:lineRule="exact"/>
              <w:rPr>
                <w:rFonts w:ascii="宋体" w:eastAsia="宋体" w:hAnsi="宋体"/>
                <w:kern w:val="2"/>
                <w:sz w:val="21"/>
                <w:szCs w:val="21"/>
                <w:lang w:eastAsia="zh-CN"/>
              </w:rPr>
            </w:pPr>
          </w:p>
        </w:tc>
      </w:tr>
      <w:tr w:rsidR="00505E71" w:rsidRPr="002E27E1" w:rsidTr="00374327">
        <w:trPr>
          <w:trHeight w:val="340"/>
          <w:jc w:val="center"/>
        </w:trPr>
        <w:tc>
          <w:tcPr>
            <w:tcW w:w="2424" w:type="dxa"/>
            <w:gridSpan w:val="3"/>
            <w:tcBorders>
              <w:top w:val="single" w:sz="4" w:space="0" w:color="auto"/>
            </w:tcBorders>
            <w:vAlign w:val="center"/>
          </w:tcPr>
          <w:p w:rsidR="00505E71" w:rsidRPr="002E27E1" w:rsidRDefault="00505E71" w:rsidP="00061F27">
            <w:pPr>
              <w:spacing w:after="0" w:line="0" w:lineRule="atLeast"/>
              <w:jc w:val="right"/>
              <w:rPr>
                <w:rFonts w:ascii="宋体" w:eastAsia="宋体" w:hAnsi="宋体"/>
                <w:sz w:val="21"/>
                <w:szCs w:val="21"/>
              </w:rPr>
            </w:pPr>
            <w:proofErr w:type="spellStart"/>
            <w:r w:rsidRPr="002E27E1">
              <w:rPr>
                <w:rFonts w:ascii="宋体" w:eastAsia="宋体" w:hAnsi="宋体" w:hint="eastAsia"/>
                <w:b/>
                <w:sz w:val="21"/>
                <w:szCs w:val="21"/>
              </w:rPr>
              <w:t>合计</w:t>
            </w:r>
            <w:proofErr w:type="spellEnd"/>
            <w:r w:rsidRPr="002E27E1">
              <w:rPr>
                <w:rFonts w:ascii="宋体" w:eastAsia="宋体" w:hAnsi="宋体" w:hint="eastAsia"/>
                <w:b/>
                <w:sz w:val="21"/>
                <w:szCs w:val="21"/>
              </w:rPr>
              <w:t>：</w:t>
            </w:r>
          </w:p>
        </w:tc>
        <w:tc>
          <w:tcPr>
            <w:tcW w:w="615" w:type="dxa"/>
            <w:tcBorders>
              <w:top w:val="single" w:sz="4" w:space="0" w:color="auto"/>
            </w:tcBorders>
            <w:vAlign w:val="center"/>
          </w:tcPr>
          <w:p w:rsidR="00505E71" w:rsidRPr="002E27E1" w:rsidRDefault="00C82ECA" w:rsidP="00061F27">
            <w:pPr>
              <w:spacing w:after="0" w:line="0" w:lineRule="atLeast"/>
              <w:rPr>
                <w:rFonts w:ascii="宋体" w:eastAsia="宋体" w:hAnsi="宋体"/>
                <w:sz w:val="21"/>
                <w:szCs w:val="21"/>
                <w:lang w:eastAsia="zh-CN"/>
              </w:rPr>
            </w:pPr>
            <w:r>
              <w:rPr>
                <w:rFonts w:ascii="宋体" w:eastAsia="宋体" w:hAnsi="宋体"/>
                <w:sz w:val="21"/>
                <w:szCs w:val="21"/>
                <w:lang w:eastAsia="zh-CN"/>
              </w:rPr>
              <w:t>4</w:t>
            </w:r>
          </w:p>
        </w:tc>
        <w:tc>
          <w:tcPr>
            <w:tcW w:w="4313" w:type="dxa"/>
            <w:gridSpan w:val="3"/>
            <w:tcBorders>
              <w:top w:val="single" w:sz="4" w:space="0" w:color="auto"/>
            </w:tcBorders>
            <w:vAlign w:val="center"/>
          </w:tcPr>
          <w:p w:rsidR="00505E71" w:rsidRPr="002E27E1" w:rsidRDefault="00505E71" w:rsidP="00061F27">
            <w:pPr>
              <w:spacing w:after="0" w:line="0" w:lineRule="atLeast"/>
              <w:rPr>
                <w:rFonts w:ascii="宋体" w:eastAsia="宋体" w:hAnsi="宋体"/>
                <w:sz w:val="21"/>
                <w:szCs w:val="21"/>
              </w:rPr>
            </w:pPr>
          </w:p>
        </w:tc>
        <w:tc>
          <w:tcPr>
            <w:tcW w:w="974" w:type="dxa"/>
            <w:gridSpan w:val="2"/>
            <w:tcBorders>
              <w:top w:val="single" w:sz="4" w:space="0" w:color="auto"/>
            </w:tcBorders>
            <w:vAlign w:val="center"/>
          </w:tcPr>
          <w:p w:rsidR="00505E71" w:rsidRPr="002E27E1" w:rsidRDefault="00505E71" w:rsidP="00061F27">
            <w:pPr>
              <w:spacing w:after="0" w:line="0" w:lineRule="atLeast"/>
              <w:rPr>
                <w:rFonts w:ascii="宋体" w:eastAsia="宋体" w:hAnsi="宋体"/>
                <w:sz w:val="21"/>
                <w:szCs w:val="21"/>
              </w:rPr>
            </w:pPr>
          </w:p>
        </w:tc>
        <w:tc>
          <w:tcPr>
            <w:tcW w:w="1075" w:type="dxa"/>
            <w:tcBorders>
              <w:top w:val="single" w:sz="4" w:space="0" w:color="auto"/>
            </w:tcBorders>
            <w:vAlign w:val="center"/>
          </w:tcPr>
          <w:p w:rsidR="00505E71" w:rsidRPr="002E27E1" w:rsidRDefault="00505E71" w:rsidP="00061F27">
            <w:pPr>
              <w:spacing w:after="0" w:line="0" w:lineRule="atLeast"/>
              <w:rPr>
                <w:rFonts w:ascii="宋体" w:eastAsia="宋体" w:hAnsi="宋体"/>
                <w:sz w:val="21"/>
                <w:szCs w:val="21"/>
              </w:rPr>
            </w:pPr>
          </w:p>
        </w:tc>
      </w:tr>
      <w:tr w:rsidR="00505E71" w:rsidRPr="002E27E1" w:rsidTr="00735FDE">
        <w:trPr>
          <w:trHeight w:val="340"/>
          <w:jc w:val="center"/>
        </w:trPr>
        <w:tc>
          <w:tcPr>
            <w:tcW w:w="9401" w:type="dxa"/>
            <w:gridSpan w:val="10"/>
            <w:shd w:val="clear" w:color="auto" w:fill="C0C0C0"/>
            <w:vAlign w:val="center"/>
          </w:tcPr>
          <w:p w:rsidR="00505E71" w:rsidRPr="002E27E1" w:rsidRDefault="00505E71" w:rsidP="00061F27">
            <w:pPr>
              <w:tabs>
                <w:tab w:val="left" w:pos="1440"/>
              </w:tabs>
              <w:spacing w:after="0" w:line="0" w:lineRule="atLeast"/>
              <w:jc w:val="center"/>
              <w:outlineLvl w:val="0"/>
              <w:rPr>
                <w:rFonts w:ascii="宋体" w:eastAsia="宋体" w:hAnsi="宋体"/>
                <w:sz w:val="21"/>
                <w:szCs w:val="21"/>
                <w:lang w:eastAsia="zh-CN"/>
              </w:rPr>
            </w:pPr>
            <w:r w:rsidRPr="002E27E1">
              <w:rPr>
                <w:rFonts w:ascii="宋体" w:eastAsia="宋体" w:hAnsi="宋体" w:hint="eastAsia"/>
                <w:b/>
                <w:szCs w:val="21"/>
                <w:lang w:eastAsia="zh-CN"/>
              </w:rPr>
              <w:t>实践教学进程表</w:t>
            </w:r>
          </w:p>
        </w:tc>
      </w:tr>
      <w:tr w:rsidR="00505E71" w:rsidRPr="002E27E1" w:rsidTr="00374327">
        <w:trPr>
          <w:trHeight w:val="340"/>
          <w:jc w:val="center"/>
        </w:trPr>
        <w:tc>
          <w:tcPr>
            <w:tcW w:w="741" w:type="dxa"/>
            <w:tcMar>
              <w:left w:w="28" w:type="dxa"/>
              <w:right w:w="28" w:type="dxa"/>
            </w:tcMar>
            <w:vAlign w:val="center"/>
          </w:tcPr>
          <w:p w:rsidR="00505E71" w:rsidRPr="002E27E1" w:rsidRDefault="00505E71" w:rsidP="00061F27">
            <w:pPr>
              <w:spacing w:after="0" w:line="0" w:lineRule="atLeast"/>
              <w:jc w:val="center"/>
              <w:rPr>
                <w:rFonts w:ascii="宋体" w:eastAsia="宋体" w:hAnsi="宋体"/>
                <w:b/>
                <w:sz w:val="21"/>
                <w:szCs w:val="21"/>
              </w:rPr>
            </w:pPr>
            <w:proofErr w:type="spellStart"/>
            <w:r w:rsidRPr="002E27E1">
              <w:rPr>
                <w:rFonts w:ascii="宋体" w:eastAsia="宋体" w:hAnsi="宋体" w:hint="eastAsia"/>
                <w:b/>
                <w:sz w:val="21"/>
                <w:szCs w:val="21"/>
              </w:rPr>
              <w:t>周次</w:t>
            </w:r>
            <w:proofErr w:type="spellEnd"/>
          </w:p>
        </w:tc>
        <w:tc>
          <w:tcPr>
            <w:tcW w:w="1683" w:type="dxa"/>
            <w:gridSpan w:val="2"/>
            <w:tcMar>
              <w:left w:w="28" w:type="dxa"/>
              <w:right w:w="28" w:type="dxa"/>
            </w:tcMar>
            <w:vAlign w:val="center"/>
          </w:tcPr>
          <w:p w:rsidR="00505E71" w:rsidRPr="002E27E1" w:rsidRDefault="00E80E5C" w:rsidP="00061F27">
            <w:pPr>
              <w:spacing w:after="0" w:line="0" w:lineRule="atLeast"/>
              <w:jc w:val="center"/>
              <w:rPr>
                <w:rFonts w:ascii="宋体" w:eastAsia="宋体" w:hAnsi="宋体"/>
                <w:b/>
                <w:sz w:val="21"/>
                <w:szCs w:val="21"/>
              </w:rPr>
            </w:pPr>
            <w:r>
              <w:rPr>
                <w:rFonts w:ascii="宋体" w:eastAsia="宋体" w:hAnsi="宋体" w:hint="eastAsia"/>
                <w:b/>
                <w:sz w:val="21"/>
                <w:szCs w:val="21"/>
                <w:lang w:eastAsia="zh-CN"/>
              </w:rPr>
              <w:t>实践</w:t>
            </w:r>
            <w:proofErr w:type="spellStart"/>
            <w:r w:rsidR="00505E71" w:rsidRPr="002E27E1">
              <w:rPr>
                <w:rFonts w:ascii="宋体" w:eastAsia="宋体" w:hAnsi="宋体" w:hint="eastAsia"/>
                <w:b/>
                <w:sz w:val="21"/>
                <w:szCs w:val="21"/>
              </w:rPr>
              <w:t>项目名称</w:t>
            </w:r>
            <w:proofErr w:type="spellEnd"/>
          </w:p>
        </w:tc>
        <w:tc>
          <w:tcPr>
            <w:tcW w:w="615" w:type="dxa"/>
            <w:tcMar>
              <w:left w:w="28" w:type="dxa"/>
              <w:right w:w="28" w:type="dxa"/>
            </w:tcMar>
            <w:vAlign w:val="center"/>
          </w:tcPr>
          <w:p w:rsidR="00505E71" w:rsidRPr="002E27E1" w:rsidRDefault="00505E71" w:rsidP="00061F27">
            <w:pPr>
              <w:spacing w:after="0" w:line="0" w:lineRule="atLeast"/>
              <w:jc w:val="center"/>
              <w:rPr>
                <w:rFonts w:ascii="宋体" w:eastAsia="宋体" w:hAnsi="宋体"/>
                <w:b/>
                <w:sz w:val="21"/>
                <w:szCs w:val="21"/>
              </w:rPr>
            </w:pPr>
            <w:proofErr w:type="spellStart"/>
            <w:r w:rsidRPr="002E27E1">
              <w:rPr>
                <w:rFonts w:ascii="宋体" w:eastAsia="宋体" w:hAnsi="宋体" w:hint="eastAsia"/>
                <w:b/>
                <w:sz w:val="21"/>
                <w:szCs w:val="21"/>
              </w:rPr>
              <w:t>学时</w:t>
            </w:r>
            <w:proofErr w:type="spellEnd"/>
          </w:p>
        </w:tc>
        <w:tc>
          <w:tcPr>
            <w:tcW w:w="3119" w:type="dxa"/>
            <w:gridSpan w:val="2"/>
            <w:tcMar>
              <w:left w:w="28" w:type="dxa"/>
              <w:right w:w="28" w:type="dxa"/>
            </w:tcMar>
            <w:vAlign w:val="center"/>
          </w:tcPr>
          <w:p w:rsidR="00505E71" w:rsidRPr="002E27E1" w:rsidRDefault="00505E71" w:rsidP="00061F27">
            <w:pPr>
              <w:spacing w:after="0" w:line="0" w:lineRule="atLeast"/>
              <w:jc w:val="center"/>
              <w:rPr>
                <w:rFonts w:ascii="宋体" w:eastAsia="宋体" w:hAnsi="宋体"/>
                <w:b/>
                <w:sz w:val="21"/>
                <w:szCs w:val="21"/>
              </w:rPr>
            </w:pPr>
            <w:proofErr w:type="spellStart"/>
            <w:r w:rsidRPr="002E27E1">
              <w:rPr>
                <w:rFonts w:ascii="宋体" w:eastAsia="宋体" w:hAnsi="宋体" w:hint="eastAsia"/>
                <w:b/>
                <w:sz w:val="21"/>
                <w:szCs w:val="21"/>
              </w:rPr>
              <w:t>重点与难点</w:t>
            </w:r>
            <w:proofErr w:type="spellEnd"/>
          </w:p>
        </w:tc>
        <w:tc>
          <w:tcPr>
            <w:tcW w:w="1194" w:type="dxa"/>
            <w:tcMar>
              <w:left w:w="28" w:type="dxa"/>
              <w:right w:w="28" w:type="dxa"/>
            </w:tcMar>
            <w:vAlign w:val="center"/>
          </w:tcPr>
          <w:p w:rsidR="00505E71" w:rsidRPr="002E27E1" w:rsidRDefault="00505E71" w:rsidP="00061F27">
            <w:pPr>
              <w:spacing w:after="0" w:line="0" w:lineRule="atLeast"/>
              <w:jc w:val="center"/>
              <w:rPr>
                <w:rFonts w:ascii="宋体" w:eastAsia="宋体" w:hAnsi="宋体"/>
                <w:b/>
                <w:sz w:val="21"/>
                <w:szCs w:val="21"/>
                <w:lang w:eastAsia="zh-CN"/>
              </w:rPr>
            </w:pPr>
            <w:r w:rsidRPr="002E27E1">
              <w:rPr>
                <w:rFonts w:ascii="宋体" w:eastAsia="宋体" w:hAnsi="宋体" w:hint="eastAsia"/>
                <w:b/>
                <w:sz w:val="21"/>
                <w:szCs w:val="21"/>
                <w:lang w:eastAsia="zh-CN"/>
              </w:rPr>
              <w:t>项目类型（验证/综合/设计）</w:t>
            </w:r>
          </w:p>
        </w:tc>
        <w:tc>
          <w:tcPr>
            <w:tcW w:w="2049" w:type="dxa"/>
            <w:gridSpan w:val="3"/>
            <w:tcMar>
              <w:left w:w="28" w:type="dxa"/>
              <w:right w:w="28" w:type="dxa"/>
            </w:tcMar>
            <w:vAlign w:val="center"/>
          </w:tcPr>
          <w:p w:rsidR="00505E71" w:rsidRPr="002E27E1" w:rsidRDefault="00505E71" w:rsidP="00061F27">
            <w:pPr>
              <w:spacing w:after="0" w:line="0" w:lineRule="atLeast"/>
              <w:jc w:val="center"/>
              <w:rPr>
                <w:rFonts w:ascii="宋体" w:eastAsia="宋体" w:hAnsi="宋体"/>
                <w:b/>
                <w:sz w:val="21"/>
                <w:szCs w:val="21"/>
              </w:rPr>
            </w:pPr>
            <w:proofErr w:type="spellStart"/>
            <w:r w:rsidRPr="002E27E1">
              <w:rPr>
                <w:rFonts w:ascii="宋体" w:eastAsia="宋体" w:hAnsi="宋体" w:hint="eastAsia"/>
                <w:b/>
                <w:sz w:val="21"/>
                <w:szCs w:val="21"/>
              </w:rPr>
              <w:t>教学</w:t>
            </w:r>
            <w:proofErr w:type="spellEnd"/>
          </w:p>
          <w:p w:rsidR="00505E71" w:rsidRPr="002E27E1" w:rsidRDefault="00505E71" w:rsidP="00061F27">
            <w:pPr>
              <w:spacing w:after="0" w:line="0" w:lineRule="atLeast"/>
              <w:jc w:val="center"/>
              <w:rPr>
                <w:rFonts w:ascii="宋体" w:eastAsia="宋体" w:hAnsi="宋体"/>
                <w:b/>
                <w:sz w:val="21"/>
                <w:szCs w:val="21"/>
              </w:rPr>
            </w:pPr>
            <w:proofErr w:type="spellStart"/>
            <w:r w:rsidRPr="002E27E1">
              <w:rPr>
                <w:rFonts w:ascii="宋体" w:eastAsia="宋体" w:hAnsi="宋体" w:hint="eastAsia"/>
                <w:b/>
                <w:sz w:val="21"/>
                <w:szCs w:val="21"/>
              </w:rPr>
              <w:t>方式</w:t>
            </w:r>
            <w:proofErr w:type="spellEnd"/>
          </w:p>
        </w:tc>
      </w:tr>
      <w:tr w:rsidR="00B757B8" w:rsidRPr="002E27E1" w:rsidTr="00374327">
        <w:trPr>
          <w:trHeight w:val="340"/>
          <w:jc w:val="center"/>
        </w:trPr>
        <w:tc>
          <w:tcPr>
            <w:tcW w:w="741" w:type="dxa"/>
            <w:vAlign w:val="center"/>
          </w:tcPr>
          <w:p w:rsidR="00B757B8" w:rsidRPr="002E27E1" w:rsidRDefault="003A78EF" w:rsidP="00F86CC2">
            <w:pPr>
              <w:spacing w:after="0" w:line="0" w:lineRule="atLeast"/>
              <w:jc w:val="center"/>
              <w:rPr>
                <w:rFonts w:ascii="宋体" w:eastAsia="宋体" w:hAnsi="宋体"/>
                <w:sz w:val="21"/>
                <w:szCs w:val="21"/>
                <w:lang w:eastAsia="zh-CN"/>
              </w:rPr>
            </w:pPr>
            <w:r>
              <w:rPr>
                <w:rFonts w:ascii="宋体" w:eastAsia="宋体" w:hAnsi="宋体"/>
                <w:sz w:val="21"/>
                <w:szCs w:val="21"/>
                <w:lang w:eastAsia="zh-CN"/>
              </w:rPr>
              <w:t>13</w:t>
            </w:r>
          </w:p>
        </w:tc>
        <w:tc>
          <w:tcPr>
            <w:tcW w:w="1683" w:type="dxa"/>
            <w:gridSpan w:val="2"/>
          </w:tcPr>
          <w:p w:rsidR="00B757B8" w:rsidRPr="005B72E7" w:rsidRDefault="003A78EF" w:rsidP="00DA3F4A">
            <w:pPr>
              <w:snapToGrid w:val="0"/>
              <w:spacing w:after="0"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东莞企业薪酬管理调查研究</w:t>
            </w:r>
          </w:p>
        </w:tc>
        <w:tc>
          <w:tcPr>
            <w:tcW w:w="615" w:type="dxa"/>
            <w:vAlign w:val="center"/>
          </w:tcPr>
          <w:p w:rsidR="00B757B8" w:rsidRPr="002E27E1" w:rsidRDefault="003A78EF" w:rsidP="00F86CC2">
            <w:pPr>
              <w:spacing w:after="0" w:line="0" w:lineRule="atLeast"/>
              <w:jc w:val="center"/>
              <w:rPr>
                <w:rFonts w:ascii="宋体" w:eastAsia="宋体" w:hAnsi="宋体"/>
                <w:sz w:val="21"/>
                <w:szCs w:val="21"/>
                <w:lang w:eastAsia="zh-CN"/>
              </w:rPr>
            </w:pPr>
            <w:r>
              <w:rPr>
                <w:rFonts w:ascii="宋体" w:eastAsia="宋体" w:hAnsi="宋体"/>
                <w:sz w:val="21"/>
                <w:szCs w:val="21"/>
                <w:lang w:eastAsia="zh-CN"/>
              </w:rPr>
              <w:t>10</w:t>
            </w:r>
          </w:p>
        </w:tc>
        <w:tc>
          <w:tcPr>
            <w:tcW w:w="3119" w:type="dxa"/>
            <w:gridSpan w:val="2"/>
            <w:vAlign w:val="center"/>
          </w:tcPr>
          <w:p w:rsidR="00B757B8" w:rsidRPr="002E27E1" w:rsidRDefault="00C17430" w:rsidP="00B757B8">
            <w:pPr>
              <w:spacing w:after="0" w:line="0" w:lineRule="atLeast"/>
              <w:rPr>
                <w:rFonts w:ascii="宋体" w:eastAsia="宋体" w:hAnsi="宋体"/>
                <w:sz w:val="21"/>
                <w:szCs w:val="21"/>
                <w:lang w:eastAsia="zh-CN"/>
              </w:rPr>
            </w:pPr>
            <w:r>
              <w:rPr>
                <w:rFonts w:ascii="宋体" w:eastAsia="宋体" w:hAnsi="宋体" w:hint="eastAsia"/>
                <w:sz w:val="21"/>
                <w:szCs w:val="21"/>
                <w:lang w:eastAsia="zh-CN"/>
              </w:rPr>
              <w:t>对调研内容进行分析，设计问卷，发放问卷</w:t>
            </w:r>
            <w:r w:rsidR="00701E29">
              <w:rPr>
                <w:rFonts w:ascii="宋体" w:eastAsia="宋体" w:hAnsi="宋体" w:hint="eastAsia"/>
                <w:sz w:val="21"/>
                <w:szCs w:val="21"/>
                <w:lang w:eastAsia="zh-CN"/>
              </w:rPr>
              <w:t>，并对问卷进行分析，最终形成分析报告</w:t>
            </w:r>
          </w:p>
        </w:tc>
        <w:tc>
          <w:tcPr>
            <w:tcW w:w="1194" w:type="dxa"/>
            <w:vAlign w:val="center"/>
          </w:tcPr>
          <w:p w:rsidR="00B757B8" w:rsidRPr="00AD59DD" w:rsidRDefault="006E0A63" w:rsidP="00DA3F4A">
            <w:pPr>
              <w:spacing w:after="0" w:line="360" w:lineRule="exact"/>
              <w:jc w:val="left"/>
              <w:rPr>
                <w:rFonts w:eastAsiaTheme="minorEastAsia"/>
                <w:sz w:val="21"/>
                <w:szCs w:val="21"/>
                <w:lang w:eastAsia="zh-CN"/>
              </w:rPr>
            </w:pPr>
            <w:r>
              <w:rPr>
                <w:rFonts w:eastAsiaTheme="minorEastAsia" w:hint="eastAsia"/>
                <w:sz w:val="21"/>
                <w:szCs w:val="21"/>
                <w:lang w:eastAsia="zh-CN"/>
              </w:rPr>
              <w:t>设计</w:t>
            </w:r>
          </w:p>
        </w:tc>
        <w:tc>
          <w:tcPr>
            <w:tcW w:w="2049" w:type="dxa"/>
            <w:gridSpan w:val="3"/>
            <w:vAlign w:val="center"/>
          </w:tcPr>
          <w:p w:rsidR="00B757B8" w:rsidRPr="00AD59DD" w:rsidRDefault="00C17430" w:rsidP="00DA3F4A">
            <w:pPr>
              <w:spacing w:after="0" w:line="360" w:lineRule="exact"/>
              <w:jc w:val="left"/>
              <w:rPr>
                <w:rFonts w:eastAsiaTheme="minorEastAsia"/>
                <w:sz w:val="21"/>
                <w:szCs w:val="21"/>
                <w:lang w:eastAsia="zh-CN"/>
              </w:rPr>
            </w:pPr>
            <w:r>
              <w:rPr>
                <w:rFonts w:eastAsiaTheme="minorEastAsia" w:hint="eastAsia"/>
                <w:sz w:val="21"/>
                <w:szCs w:val="21"/>
                <w:lang w:eastAsia="zh-CN"/>
              </w:rPr>
              <w:t>调研指导，辅导</w:t>
            </w:r>
          </w:p>
        </w:tc>
      </w:tr>
      <w:tr w:rsidR="00B757B8" w:rsidRPr="002E27E1" w:rsidTr="00374327">
        <w:trPr>
          <w:trHeight w:val="340"/>
          <w:jc w:val="center"/>
        </w:trPr>
        <w:tc>
          <w:tcPr>
            <w:tcW w:w="741" w:type="dxa"/>
            <w:vAlign w:val="center"/>
          </w:tcPr>
          <w:p w:rsidR="00B757B8" w:rsidRPr="002E27E1" w:rsidRDefault="003A78EF" w:rsidP="00F86CC2">
            <w:pPr>
              <w:spacing w:after="0" w:line="0" w:lineRule="atLeast"/>
              <w:jc w:val="center"/>
              <w:rPr>
                <w:rFonts w:ascii="宋体" w:eastAsia="宋体" w:hAnsi="宋体"/>
                <w:sz w:val="21"/>
                <w:szCs w:val="21"/>
                <w:lang w:eastAsia="zh-CN"/>
              </w:rPr>
            </w:pPr>
            <w:r>
              <w:rPr>
                <w:rFonts w:ascii="宋体" w:eastAsia="宋体" w:hAnsi="宋体"/>
                <w:sz w:val="21"/>
                <w:szCs w:val="21"/>
                <w:lang w:eastAsia="zh-CN"/>
              </w:rPr>
              <w:t>13</w:t>
            </w:r>
          </w:p>
        </w:tc>
        <w:tc>
          <w:tcPr>
            <w:tcW w:w="1683" w:type="dxa"/>
            <w:gridSpan w:val="2"/>
          </w:tcPr>
          <w:p w:rsidR="00B757B8" w:rsidRPr="005B72E7" w:rsidRDefault="00C17430" w:rsidP="00DA3F4A">
            <w:pPr>
              <w:snapToGrid w:val="0"/>
              <w:spacing w:after="0"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调研汇报</w:t>
            </w:r>
          </w:p>
        </w:tc>
        <w:tc>
          <w:tcPr>
            <w:tcW w:w="615" w:type="dxa"/>
            <w:vAlign w:val="center"/>
          </w:tcPr>
          <w:p w:rsidR="00B757B8" w:rsidRPr="002E27E1" w:rsidRDefault="00C82ECA" w:rsidP="00F86CC2">
            <w:pPr>
              <w:spacing w:after="0" w:line="0" w:lineRule="atLeast"/>
              <w:jc w:val="center"/>
              <w:rPr>
                <w:rFonts w:ascii="宋体" w:eastAsia="宋体" w:hAnsi="宋体"/>
                <w:sz w:val="21"/>
                <w:szCs w:val="21"/>
                <w:lang w:eastAsia="zh-CN"/>
              </w:rPr>
            </w:pPr>
            <w:r>
              <w:rPr>
                <w:rFonts w:ascii="宋体" w:eastAsia="宋体" w:hAnsi="宋体"/>
                <w:sz w:val="21"/>
                <w:szCs w:val="21"/>
                <w:lang w:eastAsia="zh-CN"/>
              </w:rPr>
              <w:t>4</w:t>
            </w:r>
          </w:p>
        </w:tc>
        <w:tc>
          <w:tcPr>
            <w:tcW w:w="3119" w:type="dxa"/>
            <w:gridSpan w:val="2"/>
            <w:vAlign w:val="center"/>
          </w:tcPr>
          <w:p w:rsidR="00B757B8" w:rsidRPr="002E27E1" w:rsidRDefault="00C17430"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将调研分析的结果形成ppt</w:t>
            </w:r>
            <w:r w:rsidR="00701E29">
              <w:rPr>
                <w:rFonts w:ascii="宋体" w:eastAsia="宋体" w:hAnsi="宋体" w:hint="eastAsia"/>
                <w:sz w:val="21"/>
                <w:szCs w:val="21"/>
                <w:lang w:eastAsia="zh-CN"/>
              </w:rPr>
              <w:t>或其他形式报告</w:t>
            </w:r>
            <w:r>
              <w:rPr>
                <w:rFonts w:ascii="宋体" w:eastAsia="宋体" w:hAnsi="宋体" w:hint="eastAsia"/>
                <w:sz w:val="21"/>
                <w:szCs w:val="21"/>
                <w:lang w:eastAsia="zh-CN"/>
              </w:rPr>
              <w:t>，</w:t>
            </w:r>
            <w:r w:rsidR="00701E29">
              <w:rPr>
                <w:rFonts w:ascii="宋体" w:eastAsia="宋体" w:hAnsi="宋体" w:hint="eastAsia"/>
                <w:sz w:val="21"/>
                <w:szCs w:val="21"/>
                <w:lang w:eastAsia="zh-CN"/>
              </w:rPr>
              <w:t>以</w:t>
            </w:r>
            <w:r>
              <w:rPr>
                <w:rFonts w:ascii="宋体" w:eastAsia="宋体" w:hAnsi="宋体" w:hint="eastAsia"/>
                <w:sz w:val="21"/>
                <w:szCs w:val="21"/>
                <w:lang w:eastAsia="zh-CN"/>
              </w:rPr>
              <w:t>课堂展示</w:t>
            </w:r>
            <w:r w:rsidR="00701E29">
              <w:rPr>
                <w:rFonts w:ascii="宋体" w:eastAsia="宋体" w:hAnsi="宋体" w:hint="eastAsia"/>
                <w:sz w:val="21"/>
                <w:szCs w:val="21"/>
                <w:lang w:eastAsia="zh-CN"/>
              </w:rPr>
              <w:t>或书面报告</w:t>
            </w:r>
            <w:r>
              <w:rPr>
                <w:rFonts w:ascii="宋体" w:eastAsia="宋体" w:hAnsi="宋体" w:hint="eastAsia"/>
                <w:sz w:val="21"/>
                <w:szCs w:val="21"/>
                <w:lang w:eastAsia="zh-CN"/>
              </w:rPr>
              <w:t>的形式进行汇报</w:t>
            </w:r>
          </w:p>
        </w:tc>
        <w:tc>
          <w:tcPr>
            <w:tcW w:w="1194" w:type="dxa"/>
            <w:vAlign w:val="center"/>
          </w:tcPr>
          <w:p w:rsidR="00B757B8" w:rsidRPr="00AD59DD" w:rsidRDefault="00C17430" w:rsidP="00DA3F4A">
            <w:pPr>
              <w:spacing w:after="0" w:line="360" w:lineRule="exact"/>
              <w:jc w:val="left"/>
              <w:rPr>
                <w:rFonts w:eastAsiaTheme="minorEastAsia"/>
                <w:sz w:val="21"/>
                <w:szCs w:val="21"/>
                <w:lang w:eastAsia="zh-CN"/>
              </w:rPr>
            </w:pPr>
            <w:r>
              <w:rPr>
                <w:rFonts w:eastAsiaTheme="minorEastAsia" w:hint="eastAsia"/>
                <w:sz w:val="21"/>
                <w:szCs w:val="21"/>
                <w:lang w:eastAsia="zh-CN"/>
              </w:rPr>
              <w:t>设计</w:t>
            </w:r>
          </w:p>
        </w:tc>
        <w:tc>
          <w:tcPr>
            <w:tcW w:w="2049" w:type="dxa"/>
            <w:gridSpan w:val="3"/>
            <w:vAlign w:val="center"/>
          </w:tcPr>
          <w:p w:rsidR="00B757B8" w:rsidRPr="00AD59DD" w:rsidRDefault="00C17430" w:rsidP="00DA3F4A">
            <w:pPr>
              <w:spacing w:after="0" w:line="360" w:lineRule="exact"/>
              <w:jc w:val="left"/>
              <w:rPr>
                <w:rFonts w:eastAsiaTheme="minorEastAsia"/>
                <w:sz w:val="21"/>
                <w:szCs w:val="21"/>
                <w:lang w:eastAsia="zh-CN"/>
              </w:rPr>
            </w:pPr>
            <w:r>
              <w:rPr>
                <w:rFonts w:eastAsiaTheme="minorEastAsia" w:hint="eastAsia"/>
                <w:sz w:val="21"/>
                <w:szCs w:val="21"/>
                <w:lang w:eastAsia="zh-CN"/>
              </w:rPr>
              <w:t>课堂展示</w:t>
            </w:r>
            <w:r w:rsidR="00701E29">
              <w:rPr>
                <w:rFonts w:eastAsiaTheme="minorEastAsia" w:hint="eastAsia"/>
                <w:sz w:val="21"/>
                <w:szCs w:val="21"/>
                <w:lang w:eastAsia="zh-CN"/>
              </w:rPr>
              <w:t>/</w:t>
            </w:r>
            <w:r w:rsidR="00701E29">
              <w:rPr>
                <w:rFonts w:eastAsiaTheme="minorEastAsia" w:hint="eastAsia"/>
                <w:sz w:val="21"/>
                <w:szCs w:val="21"/>
                <w:lang w:eastAsia="zh-CN"/>
              </w:rPr>
              <w:t>书面汇报</w:t>
            </w:r>
          </w:p>
        </w:tc>
      </w:tr>
      <w:tr w:rsidR="00B757B8" w:rsidRPr="002E27E1" w:rsidTr="00374327">
        <w:trPr>
          <w:trHeight w:val="340"/>
          <w:jc w:val="center"/>
        </w:trPr>
        <w:tc>
          <w:tcPr>
            <w:tcW w:w="2424" w:type="dxa"/>
            <w:gridSpan w:val="3"/>
            <w:vAlign w:val="center"/>
          </w:tcPr>
          <w:p w:rsidR="00B757B8" w:rsidRPr="002E27E1" w:rsidRDefault="00B757B8" w:rsidP="00061F27">
            <w:pPr>
              <w:spacing w:after="0" w:line="0" w:lineRule="atLeast"/>
              <w:jc w:val="right"/>
              <w:rPr>
                <w:rFonts w:ascii="宋体" w:eastAsia="宋体" w:hAnsi="宋体"/>
                <w:sz w:val="21"/>
                <w:szCs w:val="21"/>
              </w:rPr>
            </w:pPr>
            <w:proofErr w:type="spellStart"/>
            <w:r w:rsidRPr="002E27E1">
              <w:rPr>
                <w:rFonts w:ascii="宋体" w:eastAsia="宋体" w:hAnsi="宋体" w:hint="eastAsia"/>
                <w:sz w:val="21"/>
                <w:szCs w:val="21"/>
              </w:rPr>
              <w:t>合计</w:t>
            </w:r>
            <w:proofErr w:type="spellEnd"/>
            <w:r w:rsidRPr="002E27E1">
              <w:rPr>
                <w:rFonts w:ascii="宋体" w:eastAsia="宋体" w:hAnsi="宋体" w:hint="eastAsia"/>
                <w:sz w:val="21"/>
                <w:szCs w:val="21"/>
              </w:rPr>
              <w:t>：</w:t>
            </w:r>
          </w:p>
        </w:tc>
        <w:tc>
          <w:tcPr>
            <w:tcW w:w="615" w:type="dxa"/>
            <w:vAlign w:val="center"/>
          </w:tcPr>
          <w:p w:rsidR="00B757B8" w:rsidRPr="002E27E1" w:rsidRDefault="003A78EF" w:rsidP="00F86CC2">
            <w:pPr>
              <w:spacing w:after="0" w:line="0" w:lineRule="atLeast"/>
              <w:jc w:val="center"/>
              <w:rPr>
                <w:rFonts w:ascii="宋体" w:eastAsia="宋体" w:hAnsi="宋体"/>
                <w:sz w:val="21"/>
                <w:szCs w:val="21"/>
                <w:lang w:eastAsia="zh-CN"/>
              </w:rPr>
            </w:pPr>
            <w:r>
              <w:rPr>
                <w:rFonts w:ascii="宋体" w:eastAsia="宋体" w:hAnsi="宋体"/>
                <w:sz w:val="21"/>
                <w:szCs w:val="21"/>
                <w:lang w:eastAsia="zh-CN"/>
              </w:rPr>
              <w:t>1</w:t>
            </w:r>
            <w:r w:rsidR="00C82ECA">
              <w:rPr>
                <w:rFonts w:ascii="宋体" w:eastAsia="宋体" w:hAnsi="宋体"/>
                <w:sz w:val="21"/>
                <w:szCs w:val="21"/>
                <w:lang w:eastAsia="zh-CN"/>
              </w:rPr>
              <w:t>4</w:t>
            </w:r>
          </w:p>
        </w:tc>
        <w:tc>
          <w:tcPr>
            <w:tcW w:w="3119" w:type="dxa"/>
            <w:gridSpan w:val="2"/>
            <w:vAlign w:val="center"/>
          </w:tcPr>
          <w:p w:rsidR="00B757B8" w:rsidRPr="002E27E1" w:rsidRDefault="00B757B8" w:rsidP="00061F27">
            <w:pPr>
              <w:spacing w:after="0" w:line="0" w:lineRule="atLeast"/>
              <w:rPr>
                <w:rFonts w:ascii="宋体" w:eastAsia="宋体" w:hAnsi="宋体"/>
                <w:sz w:val="21"/>
                <w:szCs w:val="21"/>
              </w:rPr>
            </w:pPr>
          </w:p>
        </w:tc>
        <w:tc>
          <w:tcPr>
            <w:tcW w:w="1194" w:type="dxa"/>
            <w:vAlign w:val="center"/>
          </w:tcPr>
          <w:p w:rsidR="00B757B8" w:rsidRPr="002E27E1" w:rsidRDefault="00B757B8" w:rsidP="00061F27">
            <w:pPr>
              <w:spacing w:after="0" w:line="0" w:lineRule="atLeast"/>
              <w:rPr>
                <w:rFonts w:ascii="宋体" w:eastAsia="宋体" w:hAnsi="宋体"/>
                <w:sz w:val="21"/>
                <w:szCs w:val="21"/>
              </w:rPr>
            </w:pPr>
          </w:p>
        </w:tc>
        <w:tc>
          <w:tcPr>
            <w:tcW w:w="2049" w:type="dxa"/>
            <w:gridSpan w:val="3"/>
            <w:vAlign w:val="center"/>
          </w:tcPr>
          <w:p w:rsidR="00B757B8" w:rsidRPr="002E27E1" w:rsidRDefault="00B757B8" w:rsidP="00061F27">
            <w:pPr>
              <w:spacing w:after="0" w:line="0" w:lineRule="atLeast"/>
              <w:rPr>
                <w:rFonts w:ascii="宋体" w:eastAsia="宋体" w:hAnsi="宋体"/>
                <w:sz w:val="21"/>
                <w:szCs w:val="21"/>
              </w:rPr>
            </w:pPr>
          </w:p>
        </w:tc>
      </w:tr>
      <w:tr w:rsidR="00B757B8" w:rsidRPr="002E27E1" w:rsidTr="00735FDE">
        <w:trPr>
          <w:trHeight w:val="340"/>
          <w:jc w:val="center"/>
        </w:trPr>
        <w:tc>
          <w:tcPr>
            <w:tcW w:w="9401" w:type="dxa"/>
            <w:gridSpan w:val="10"/>
            <w:shd w:val="clear" w:color="auto" w:fill="C0C0C0"/>
            <w:vAlign w:val="center"/>
          </w:tcPr>
          <w:p w:rsidR="00B757B8" w:rsidRPr="002E27E1" w:rsidRDefault="00B757B8" w:rsidP="00061F27">
            <w:pPr>
              <w:tabs>
                <w:tab w:val="left" w:pos="1440"/>
              </w:tabs>
              <w:spacing w:after="0" w:line="0" w:lineRule="atLeast"/>
              <w:jc w:val="center"/>
              <w:outlineLvl w:val="0"/>
              <w:rPr>
                <w:rFonts w:ascii="宋体" w:eastAsia="宋体" w:hAnsi="宋体"/>
                <w:b/>
                <w:szCs w:val="21"/>
                <w:lang w:eastAsia="zh-CN"/>
              </w:rPr>
            </w:pPr>
            <w:r w:rsidRPr="002E27E1">
              <w:rPr>
                <w:rFonts w:ascii="宋体" w:eastAsia="宋体" w:hAnsi="宋体" w:hint="eastAsia"/>
                <w:b/>
                <w:szCs w:val="21"/>
                <w:lang w:eastAsia="zh-CN"/>
              </w:rPr>
              <w:t>成绩评定方法及标准</w:t>
            </w:r>
          </w:p>
        </w:tc>
      </w:tr>
      <w:tr w:rsidR="00B757B8" w:rsidRPr="002E27E1" w:rsidTr="00505E71">
        <w:trPr>
          <w:trHeight w:val="340"/>
          <w:jc w:val="center"/>
        </w:trPr>
        <w:tc>
          <w:tcPr>
            <w:tcW w:w="2065" w:type="dxa"/>
            <w:gridSpan w:val="2"/>
            <w:vAlign w:val="center"/>
          </w:tcPr>
          <w:p w:rsidR="00B757B8" w:rsidRPr="002E27E1" w:rsidRDefault="00B757B8" w:rsidP="00061F27">
            <w:pPr>
              <w:snapToGrid w:val="0"/>
              <w:spacing w:after="0" w:line="0" w:lineRule="atLeast"/>
              <w:jc w:val="center"/>
              <w:rPr>
                <w:rFonts w:ascii="宋体" w:eastAsia="宋体" w:hAnsi="宋体"/>
                <w:b/>
                <w:sz w:val="21"/>
                <w:szCs w:val="21"/>
                <w:lang w:eastAsia="zh-CN"/>
              </w:rPr>
            </w:pPr>
            <w:proofErr w:type="spellStart"/>
            <w:r>
              <w:rPr>
                <w:rFonts w:ascii="宋体" w:eastAsia="宋体" w:hAnsi="宋体" w:hint="eastAsia"/>
                <w:b/>
                <w:sz w:val="21"/>
                <w:szCs w:val="21"/>
              </w:rPr>
              <w:t>考核</w:t>
            </w:r>
            <w:proofErr w:type="spellEnd"/>
            <w:r>
              <w:rPr>
                <w:rFonts w:ascii="宋体" w:eastAsia="宋体" w:hAnsi="宋体" w:hint="eastAsia"/>
                <w:b/>
                <w:sz w:val="21"/>
                <w:szCs w:val="21"/>
                <w:lang w:eastAsia="zh-CN"/>
              </w:rPr>
              <w:t>形式</w:t>
            </w:r>
          </w:p>
        </w:tc>
        <w:tc>
          <w:tcPr>
            <w:tcW w:w="5681" w:type="dxa"/>
            <w:gridSpan w:val="6"/>
            <w:vAlign w:val="center"/>
          </w:tcPr>
          <w:p w:rsidR="00B757B8" w:rsidRPr="002E27E1" w:rsidRDefault="00B757B8" w:rsidP="00061F27">
            <w:pPr>
              <w:snapToGrid w:val="0"/>
              <w:spacing w:after="0" w:line="0" w:lineRule="atLeast"/>
              <w:ind w:left="180"/>
              <w:jc w:val="center"/>
              <w:rPr>
                <w:rFonts w:ascii="宋体" w:eastAsia="宋体" w:hAnsi="宋体"/>
                <w:b/>
                <w:sz w:val="21"/>
                <w:szCs w:val="21"/>
              </w:rPr>
            </w:pPr>
            <w:proofErr w:type="spellStart"/>
            <w:r w:rsidRPr="002E27E1">
              <w:rPr>
                <w:rFonts w:ascii="宋体" w:eastAsia="宋体" w:hAnsi="宋体" w:hint="eastAsia"/>
                <w:b/>
                <w:sz w:val="21"/>
                <w:szCs w:val="21"/>
              </w:rPr>
              <w:t>评价标准</w:t>
            </w:r>
            <w:proofErr w:type="spellEnd"/>
          </w:p>
        </w:tc>
        <w:tc>
          <w:tcPr>
            <w:tcW w:w="1655" w:type="dxa"/>
            <w:gridSpan w:val="2"/>
            <w:vAlign w:val="center"/>
          </w:tcPr>
          <w:p w:rsidR="00B757B8" w:rsidRPr="002E27E1" w:rsidRDefault="00B757B8" w:rsidP="00061F27">
            <w:pPr>
              <w:snapToGrid w:val="0"/>
              <w:spacing w:after="0" w:line="0" w:lineRule="atLeast"/>
              <w:ind w:left="180"/>
              <w:jc w:val="center"/>
              <w:rPr>
                <w:rFonts w:ascii="宋体" w:eastAsia="宋体" w:hAnsi="宋体"/>
                <w:b/>
                <w:sz w:val="21"/>
                <w:szCs w:val="21"/>
              </w:rPr>
            </w:pPr>
            <w:proofErr w:type="spellStart"/>
            <w:r w:rsidRPr="002E27E1">
              <w:rPr>
                <w:rFonts w:ascii="宋体" w:eastAsia="宋体" w:hAnsi="宋体" w:hint="eastAsia"/>
                <w:b/>
                <w:sz w:val="21"/>
                <w:szCs w:val="21"/>
              </w:rPr>
              <w:t>权重</w:t>
            </w:r>
            <w:proofErr w:type="spellEnd"/>
          </w:p>
        </w:tc>
      </w:tr>
      <w:tr w:rsidR="00B757B8" w:rsidRPr="002E27E1" w:rsidTr="00A25EE1">
        <w:trPr>
          <w:trHeight w:val="340"/>
          <w:jc w:val="center"/>
        </w:trPr>
        <w:tc>
          <w:tcPr>
            <w:tcW w:w="2065" w:type="dxa"/>
            <w:gridSpan w:val="2"/>
          </w:tcPr>
          <w:p w:rsidR="00B757B8" w:rsidRPr="00891DAE" w:rsidRDefault="00B757B8" w:rsidP="00B757B8">
            <w:pPr>
              <w:snapToGrid w:val="0"/>
              <w:rPr>
                <w:rFonts w:ascii="宋体" w:eastAsia="宋体" w:hAnsi="宋体"/>
                <w:sz w:val="21"/>
                <w:szCs w:val="21"/>
                <w:lang w:eastAsia="zh-CN"/>
              </w:rPr>
            </w:pPr>
            <w:r>
              <w:rPr>
                <w:rFonts w:ascii="宋体" w:eastAsia="宋体" w:hAnsi="宋体" w:hint="eastAsia"/>
                <w:sz w:val="21"/>
                <w:szCs w:val="21"/>
                <w:lang w:eastAsia="zh-CN"/>
              </w:rPr>
              <w:t>出勤</w:t>
            </w:r>
          </w:p>
        </w:tc>
        <w:tc>
          <w:tcPr>
            <w:tcW w:w="5681" w:type="dxa"/>
            <w:gridSpan w:val="6"/>
          </w:tcPr>
          <w:p w:rsidR="00B757B8" w:rsidRPr="00891DAE" w:rsidRDefault="00B757B8" w:rsidP="00B757B8">
            <w:pPr>
              <w:snapToGrid w:val="0"/>
              <w:rPr>
                <w:rFonts w:ascii="宋体" w:eastAsia="宋体" w:hAnsi="宋体"/>
                <w:sz w:val="21"/>
                <w:szCs w:val="21"/>
                <w:lang w:eastAsia="zh-CN"/>
              </w:rPr>
            </w:pPr>
            <w:r w:rsidRPr="00891DAE">
              <w:rPr>
                <w:rFonts w:ascii="宋体" w:eastAsia="宋体" w:hAnsi="宋体" w:hint="eastAsia"/>
                <w:sz w:val="21"/>
                <w:szCs w:val="21"/>
                <w:lang w:eastAsia="zh-CN"/>
              </w:rPr>
              <w:t>不得无故缺席</w:t>
            </w:r>
          </w:p>
        </w:tc>
        <w:tc>
          <w:tcPr>
            <w:tcW w:w="1655" w:type="dxa"/>
            <w:gridSpan w:val="2"/>
          </w:tcPr>
          <w:p w:rsidR="00B757B8" w:rsidRPr="00503253" w:rsidRDefault="00A47E8C" w:rsidP="00503253">
            <w:pPr>
              <w:snapToGrid w:val="0"/>
              <w:ind w:left="180"/>
              <w:jc w:val="center"/>
              <w:rPr>
                <w:rFonts w:ascii="宋体" w:hAnsi="宋体"/>
                <w:szCs w:val="21"/>
              </w:rPr>
            </w:pPr>
            <w:r w:rsidRPr="00503253">
              <w:rPr>
                <w:rFonts w:ascii="宋体" w:hAnsi="宋体"/>
                <w:szCs w:val="21"/>
              </w:rPr>
              <w:t>5</w:t>
            </w:r>
            <w:r w:rsidR="00B757B8" w:rsidRPr="00503253">
              <w:rPr>
                <w:rFonts w:ascii="宋体" w:hAnsi="宋体" w:hint="eastAsia"/>
                <w:szCs w:val="21"/>
              </w:rPr>
              <w:t>%</w:t>
            </w:r>
          </w:p>
        </w:tc>
      </w:tr>
      <w:tr w:rsidR="00B757B8" w:rsidRPr="002E27E1" w:rsidTr="00A25EE1">
        <w:trPr>
          <w:trHeight w:val="340"/>
          <w:jc w:val="center"/>
        </w:trPr>
        <w:tc>
          <w:tcPr>
            <w:tcW w:w="2065" w:type="dxa"/>
            <w:gridSpan w:val="2"/>
          </w:tcPr>
          <w:p w:rsidR="00B757B8" w:rsidRPr="00891DAE" w:rsidRDefault="00B757B8" w:rsidP="00B757B8">
            <w:pPr>
              <w:snapToGrid w:val="0"/>
              <w:rPr>
                <w:rFonts w:ascii="宋体" w:eastAsia="宋体" w:hAnsi="宋体"/>
                <w:sz w:val="21"/>
                <w:szCs w:val="21"/>
                <w:lang w:eastAsia="zh-CN"/>
              </w:rPr>
            </w:pPr>
            <w:r>
              <w:rPr>
                <w:rFonts w:ascii="宋体" w:eastAsia="宋体" w:hAnsi="宋体" w:hint="eastAsia"/>
                <w:sz w:val="21"/>
                <w:szCs w:val="21"/>
                <w:lang w:eastAsia="zh-CN"/>
              </w:rPr>
              <w:t>课堂情况（包括</w:t>
            </w:r>
            <w:r w:rsidRPr="00891DAE">
              <w:rPr>
                <w:rFonts w:ascii="宋体" w:eastAsia="宋体" w:hAnsi="宋体" w:hint="eastAsia"/>
                <w:sz w:val="21"/>
                <w:szCs w:val="21"/>
                <w:lang w:eastAsia="zh-CN"/>
              </w:rPr>
              <w:t>课堂讨论</w:t>
            </w:r>
            <w:r>
              <w:rPr>
                <w:rFonts w:ascii="宋体" w:eastAsia="宋体" w:hAnsi="宋体" w:hint="eastAsia"/>
                <w:sz w:val="21"/>
                <w:szCs w:val="21"/>
                <w:lang w:eastAsia="zh-CN"/>
              </w:rPr>
              <w:t>及作业</w:t>
            </w:r>
            <w:r w:rsidRPr="00891DAE">
              <w:rPr>
                <w:rFonts w:ascii="宋体" w:eastAsia="宋体" w:hAnsi="宋体" w:hint="eastAsia"/>
                <w:sz w:val="21"/>
                <w:szCs w:val="21"/>
                <w:lang w:eastAsia="zh-CN"/>
              </w:rPr>
              <w:t>）</w:t>
            </w:r>
          </w:p>
        </w:tc>
        <w:tc>
          <w:tcPr>
            <w:tcW w:w="5681" w:type="dxa"/>
            <w:gridSpan w:val="6"/>
          </w:tcPr>
          <w:p w:rsidR="00B757B8" w:rsidRPr="00891DAE" w:rsidRDefault="00B757B8" w:rsidP="00DA3F4A">
            <w:pPr>
              <w:snapToGrid w:val="0"/>
              <w:rPr>
                <w:rFonts w:ascii="宋体" w:eastAsia="宋体" w:hAnsi="宋体"/>
                <w:sz w:val="21"/>
                <w:szCs w:val="21"/>
                <w:lang w:eastAsia="zh-CN"/>
              </w:rPr>
            </w:pPr>
            <w:r w:rsidRPr="00891DAE">
              <w:rPr>
                <w:rFonts w:ascii="宋体" w:eastAsia="宋体" w:hAnsi="宋体" w:hint="eastAsia"/>
                <w:sz w:val="21"/>
                <w:szCs w:val="21"/>
                <w:lang w:eastAsia="zh-CN"/>
              </w:rPr>
              <w:t>上课积极参与讨论及回答问题</w:t>
            </w:r>
          </w:p>
        </w:tc>
        <w:tc>
          <w:tcPr>
            <w:tcW w:w="1655" w:type="dxa"/>
            <w:gridSpan w:val="2"/>
          </w:tcPr>
          <w:p w:rsidR="00B757B8" w:rsidRPr="00503253" w:rsidRDefault="00A47E8C" w:rsidP="00503253">
            <w:pPr>
              <w:snapToGrid w:val="0"/>
              <w:ind w:left="180"/>
              <w:jc w:val="center"/>
              <w:rPr>
                <w:rFonts w:ascii="宋体" w:hAnsi="宋体"/>
                <w:szCs w:val="21"/>
              </w:rPr>
            </w:pPr>
            <w:r w:rsidRPr="00503253">
              <w:rPr>
                <w:rFonts w:ascii="宋体" w:hAnsi="宋体"/>
                <w:szCs w:val="21"/>
              </w:rPr>
              <w:t>5</w:t>
            </w:r>
            <w:r w:rsidR="00B757B8" w:rsidRPr="00503253">
              <w:rPr>
                <w:rFonts w:ascii="宋体" w:hAnsi="宋体" w:hint="eastAsia"/>
                <w:szCs w:val="21"/>
              </w:rPr>
              <w:t>%</w:t>
            </w:r>
          </w:p>
        </w:tc>
      </w:tr>
      <w:tr w:rsidR="004F2481" w:rsidRPr="002E27E1" w:rsidTr="00E80804">
        <w:trPr>
          <w:trHeight w:val="340"/>
          <w:jc w:val="center"/>
        </w:trPr>
        <w:tc>
          <w:tcPr>
            <w:tcW w:w="2065" w:type="dxa"/>
            <w:gridSpan w:val="2"/>
          </w:tcPr>
          <w:p w:rsidR="004F2481" w:rsidRPr="00891DAE" w:rsidRDefault="004F2481" w:rsidP="00DA3F4A">
            <w:pPr>
              <w:snapToGrid w:val="0"/>
              <w:rPr>
                <w:rFonts w:ascii="宋体" w:eastAsia="宋体" w:hAnsi="宋体"/>
                <w:sz w:val="21"/>
                <w:szCs w:val="21"/>
                <w:lang w:eastAsia="zh-CN"/>
              </w:rPr>
            </w:pPr>
            <w:r w:rsidRPr="00891DAE">
              <w:rPr>
                <w:rFonts w:ascii="宋体" w:eastAsia="宋体" w:hAnsi="宋体" w:hint="eastAsia"/>
                <w:sz w:val="21"/>
                <w:szCs w:val="21"/>
                <w:lang w:eastAsia="zh-CN"/>
              </w:rPr>
              <w:t>期末考核方式</w:t>
            </w:r>
          </w:p>
        </w:tc>
        <w:tc>
          <w:tcPr>
            <w:tcW w:w="7336" w:type="dxa"/>
            <w:gridSpan w:val="8"/>
          </w:tcPr>
          <w:p w:rsidR="004F2481" w:rsidRPr="00891DAE" w:rsidRDefault="004F2481" w:rsidP="00DA3F4A">
            <w:pPr>
              <w:snapToGrid w:val="0"/>
              <w:rPr>
                <w:rFonts w:ascii="宋体" w:eastAsia="宋体" w:hAnsi="宋体"/>
                <w:sz w:val="21"/>
                <w:szCs w:val="21"/>
                <w:lang w:eastAsia="zh-CN"/>
              </w:rPr>
            </w:pPr>
            <w:r>
              <w:rPr>
                <w:rFonts w:ascii="宋体" w:eastAsia="宋体" w:hAnsi="宋体" w:hint="eastAsia"/>
                <w:sz w:val="21"/>
                <w:szCs w:val="21"/>
                <w:lang w:eastAsia="zh-CN"/>
              </w:rPr>
              <w:t>小组调研报告（调研方式、内容要求和方案的可行性三个方面评分，具体见下表）</w:t>
            </w:r>
          </w:p>
        </w:tc>
      </w:tr>
      <w:tr w:rsidR="00461308" w:rsidRPr="002E27E1" w:rsidTr="00F7081D">
        <w:trPr>
          <w:trHeight w:val="340"/>
          <w:jc w:val="center"/>
        </w:trPr>
        <w:tc>
          <w:tcPr>
            <w:tcW w:w="2065" w:type="dxa"/>
            <w:gridSpan w:val="2"/>
            <w:vAlign w:val="center"/>
          </w:tcPr>
          <w:p w:rsidR="00461308" w:rsidRPr="00461308" w:rsidRDefault="00461308" w:rsidP="00461308">
            <w:pPr>
              <w:snapToGrid w:val="0"/>
              <w:rPr>
                <w:rFonts w:ascii="宋体" w:eastAsia="宋体" w:hAnsi="宋体"/>
                <w:sz w:val="21"/>
                <w:szCs w:val="21"/>
                <w:lang w:eastAsia="zh-CN"/>
              </w:rPr>
            </w:pPr>
            <w:r w:rsidRPr="00461308">
              <w:rPr>
                <w:rFonts w:ascii="宋体" w:eastAsia="宋体" w:hAnsi="宋体" w:hint="eastAsia"/>
                <w:sz w:val="21"/>
                <w:szCs w:val="21"/>
                <w:lang w:eastAsia="zh-CN"/>
              </w:rPr>
              <w:t>调研方式</w:t>
            </w:r>
          </w:p>
        </w:tc>
        <w:tc>
          <w:tcPr>
            <w:tcW w:w="5681" w:type="dxa"/>
            <w:gridSpan w:val="6"/>
            <w:vAlign w:val="center"/>
          </w:tcPr>
          <w:p w:rsidR="00461308" w:rsidRPr="00461308" w:rsidRDefault="00461308" w:rsidP="00461308">
            <w:pPr>
              <w:snapToGrid w:val="0"/>
              <w:jc w:val="left"/>
              <w:rPr>
                <w:rFonts w:asciiTheme="minorEastAsia" w:eastAsiaTheme="minorEastAsia" w:hAnsiTheme="minorEastAsia"/>
                <w:sz w:val="22"/>
                <w:szCs w:val="21"/>
                <w:lang w:eastAsia="zh-CN"/>
              </w:rPr>
            </w:pPr>
            <w:r w:rsidRPr="00461308">
              <w:rPr>
                <w:rFonts w:asciiTheme="minorEastAsia" w:eastAsiaTheme="minorEastAsia" w:hAnsiTheme="minorEastAsia" w:hint="eastAsia"/>
                <w:sz w:val="22"/>
                <w:szCs w:val="21"/>
                <w:lang w:eastAsia="zh-CN"/>
              </w:rPr>
              <w:t>①根据题目要求，采用问卷调研、统计法、文献查阅等相关调研工具、手段、方法，三种及以上进行调研：10</w:t>
            </w:r>
          </w:p>
          <w:p w:rsidR="00461308" w:rsidRPr="00461308" w:rsidRDefault="00461308" w:rsidP="00461308">
            <w:pPr>
              <w:snapToGrid w:val="0"/>
              <w:jc w:val="left"/>
              <w:rPr>
                <w:rFonts w:asciiTheme="minorEastAsia" w:eastAsiaTheme="minorEastAsia" w:hAnsiTheme="minorEastAsia"/>
                <w:sz w:val="22"/>
                <w:szCs w:val="21"/>
                <w:lang w:eastAsia="zh-CN"/>
              </w:rPr>
            </w:pPr>
            <w:r w:rsidRPr="00461308">
              <w:rPr>
                <w:rFonts w:asciiTheme="minorEastAsia" w:eastAsiaTheme="minorEastAsia" w:hAnsiTheme="minorEastAsia" w:hint="eastAsia"/>
                <w:sz w:val="22"/>
                <w:szCs w:val="21"/>
                <w:lang w:eastAsia="zh-CN"/>
              </w:rPr>
              <w:t>②根据题目要求，采用问卷调研、统计法、文献查阅等相关调研工具、手段、方法，其中两种进行调研： 9</w:t>
            </w:r>
          </w:p>
          <w:p w:rsidR="00461308" w:rsidRPr="00461308" w:rsidRDefault="00461308" w:rsidP="00461308">
            <w:pPr>
              <w:snapToGrid w:val="0"/>
              <w:jc w:val="left"/>
              <w:rPr>
                <w:rFonts w:asciiTheme="minorEastAsia" w:eastAsiaTheme="minorEastAsia" w:hAnsiTheme="minorEastAsia"/>
                <w:sz w:val="22"/>
                <w:szCs w:val="21"/>
                <w:lang w:eastAsia="zh-CN"/>
              </w:rPr>
            </w:pPr>
            <w:r w:rsidRPr="00461308">
              <w:rPr>
                <w:rFonts w:asciiTheme="minorEastAsia" w:eastAsiaTheme="minorEastAsia" w:hAnsiTheme="minorEastAsia" w:hint="eastAsia"/>
                <w:sz w:val="22"/>
                <w:szCs w:val="21"/>
                <w:lang w:eastAsia="zh-CN"/>
              </w:rPr>
              <w:t>③根据题目要求，采用问卷调研、统计法、文献查阅等相关调研工具、手段、方法，其中一种进行调研：8</w:t>
            </w:r>
          </w:p>
          <w:p w:rsidR="00461308" w:rsidRPr="00461308" w:rsidRDefault="00461308" w:rsidP="00461308">
            <w:pPr>
              <w:snapToGrid w:val="0"/>
              <w:jc w:val="left"/>
              <w:rPr>
                <w:rFonts w:asciiTheme="minorEastAsia" w:eastAsiaTheme="minorEastAsia" w:hAnsiTheme="minorEastAsia"/>
                <w:sz w:val="22"/>
                <w:szCs w:val="21"/>
                <w:lang w:eastAsia="zh-CN"/>
              </w:rPr>
            </w:pPr>
            <w:r w:rsidRPr="00461308">
              <w:rPr>
                <w:rFonts w:asciiTheme="minorEastAsia" w:eastAsiaTheme="minorEastAsia" w:hAnsiTheme="minorEastAsia" w:hint="eastAsia"/>
                <w:sz w:val="22"/>
                <w:szCs w:val="21"/>
                <w:lang w:eastAsia="zh-CN"/>
              </w:rPr>
              <w:t>④根据题目要求，没有使用调研工具、手段、方法但有充分数据来源的：5-7</w:t>
            </w:r>
          </w:p>
          <w:p w:rsidR="00461308" w:rsidRPr="00461308" w:rsidRDefault="00461308" w:rsidP="00461308">
            <w:pPr>
              <w:snapToGrid w:val="0"/>
              <w:jc w:val="left"/>
              <w:rPr>
                <w:rFonts w:asciiTheme="minorEastAsia" w:eastAsiaTheme="minorEastAsia" w:hAnsiTheme="minorEastAsia"/>
                <w:sz w:val="22"/>
                <w:szCs w:val="21"/>
                <w:lang w:eastAsia="zh-CN"/>
              </w:rPr>
            </w:pPr>
            <w:r w:rsidRPr="00461308">
              <w:rPr>
                <w:rFonts w:asciiTheme="minorEastAsia" w:eastAsiaTheme="minorEastAsia" w:hAnsiTheme="minorEastAsia" w:hint="eastAsia"/>
                <w:sz w:val="22"/>
                <w:szCs w:val="21"/>
                <w:lang w:eastAsia="zh-CN"/>
              </w:rPr>
              <w:t>⑤根据题目要求，应使用但没有使用调研工具、手段、方法的：1-4</w:t>
            </w:r>
          </w:p>
        </w:tc>
        <w:tc>
          <w:tcPr>
            <w:tcW w:w="1655" w:type="dxa"/>
            <w:gridSpan w:val="2"/>
            <w:vAlign w:val="center"/>
          </w:tcPr>
          <w:p w:rsidR="00461308" w:rsidRPr="00004B95" w:rsidRDefault="00461308" w:rsidP="00461308">
            <w:pPr>
              <w:snapToGrid w:val="0"/>
              <w:ind w:left="180"/>
              <w:jc w:val="center"/>
              <w:rPr>
                <w:rFonts w:ascii="宋体" w:hAnsi="宋体"/>
                <w:szCs w:val="21"/>
              </w:rPr>
            </w:pPr>
            <w:r>
              <w:rPr>
                <w:rFonts w:ascii="宋体" w:hAnsi="宋体" w:hint="eastAsia"/>
                <w:szCs w:val="21"/>
              </w:rPr>
              <w:t>10%</w:t>
            </w:r>
          </w:p>
        </w:tc>
      </w:tr>
      <w:tr w:rsidR="00461308" w:rsidRPr="002E27E1" w:rsidTr="00F7081D">
        <w:trPr>
          <w:trHeight w:val="340"/>
          <w:jc w:val="center"/>
        </w:trPr>
        <w:tc>
          <w:tcPr>
            <w:tcW w:w="2065" w:type="dxa"/>
            <w:gridSpan w:val="2"/>
            <w:vAlign w:val="center"/>
          </w:tcPr>
          <w:p w:rsidR="00461308" w:rsidRPr="00461308" w:rsidRDefault="00461308" w:rsidP="00461308">
            <w:pPr>
              <w:snapToGrid w:val="0"/>
              <w:rPr>
                <w:rFonts w:ascii="宋体" w:eastAsia="宋体" w:hAnsi="宋体"/>
                <w:sz w:val="21"/>
                <w:szCs w:val="21"/>
                <w:lang w:eastAsia="zh-CN"/>
              </w:rPr>
            </w:pPr>
            <w:r w:rsidRPr="00461308">
              <w:rPr>
                <w:rFonts w:ascii="宋体" w:eastAsia="宋体" w:hAnsi="宋体" w:hint="eastAsia"/>
                <w:sz w:val="21"/>
                <w:szCs w:val="21"/>
                <w:lang w:eastAsia="zh-CN"/>
              </w:rPr>
              <w:t>内容要求</w:t>
            </w:r>
          </w:p>
        </w:tc>
        <w:tc>
          <w:tcPr>
            <w:tcW w:w="5681" w:type="dxa"/>
            <w:gridSpan w:val="6"/>
            <w:vAlign w:val="center"/>
          </w:tcPr>
          <w:p w:rsidR="00461308" w:rsidRPr="00461308" w:rsidRDefault="00461308" w:rsidP="00461308">
            <w:pPr>
              <w:snapToGrid w:val="0"/>
              <w:jc w:val="left"/>
              <w:rPr>
                <w:rFonts w:asciiTheme="minorEastAsia" w:eastAsiaTheme="minorEastAsia" w:hAnsiTheme="minorEastAsia"/>
                <w:sz w:val="22"/>
                <w:szCs w:val="21"/>
                <w:lang w:eastAsia="zh-CN"/>
              </w:rPr>
            </w:pPr>
            <w:r w:rsidRPr="00461308">
              <w:rPr>
                <w:rFonts w:asciiTheme="minorEastAsia" w:eastAsiaTheme="minorEastAsia" w:hAnsiTheme="minorEastAsia" w:hint="eastAsia"/>
                <w:sz w:val="22"/>
                <w:szCs w:val="21"/>
                <w:lang w:eastAsia="zh-CN"/>
              </w:rPr>
              <w:t>①所研究和论述的问题，观点正确：1-10</w:t>
            </w:r>
          </w:p>
          <w:p w:rsidR="00461308" w:rsidRPr="00461308" w:rsidRDefault="00461308" w:rsidP="00461308">
            <w:pPr>
              <w:snapToGrid w:val="0"/>
              <w:jc w:val="left"/>
              <w:rPr>
                <w:rFonts w:asciiTheme="minorEastAsia" w:eastAsiaTheme="minorEastAsia" w:hAnsiTheme="minorEastAsia"/>
                <w:sz w:val="22"/>
                <w:szCs w:val="21"/>
                <w:lang w:eastAsia="zh-CN"/>
              </w:rPr>
            </w:pPr>
            <w:r w:rsidRPr="00461308">
              <w:rPr>
                <w:rFonts w:asciiTheme="minorEastAsia" w:eastAsiaTheme="minorEastAsia" w:hAnsiTheme="minorEastAsia" w:hint="eastAsia"/>
                <w:sz w:val="22"/>
                <w:szCs w:val="21"/>
                <w:lang w:eastAsia="zh-CN"/>
              </w:rPr>
              <w:t>②文章观点与材料统一，层次分明，条理清晰：1-10</w:t>
            </w:r>
          </w:p>
          <w:p w:rsidR="00461308" w:rsidRPr="00461308" w:rsidRDefault="00461308" w:rsidP="00461308">
            <w:pPr>
              <w:snapToGrid w:val="0"/>
              <w:jc w:val="left"/>
              <w:rPr>
                <w:rFonts w:asciiTheme="minorEastAsia" w:eastAsiaTheme="minorEastAsia" w:hAnsiTheme="minorEastAsia"/>
                <w:sz w:val="22"/>
                <w:szCs w:val="21"/>
                <w:lang w:eastAsia="zh-CN"/>
              </w:rPr>
            </w:pPr>
            <w:r w:rsidRPr="00461308">
              <w:rPr>
                <w:rFonts w:asciiTheme="minorEastAsia" w:eastAsiaTheme="minorEastAsia" w:hAnsiTheme="minorEastAsia" w:hint="eastAsia"/>
                <w:sz w:val="22"/>
                <w:szCs w:val="21"/>
                <w:lang w:eastAsia="zh-CN"/>
              </w:rPr>
              <w:t>③论证逻辑严密，推理正确：1-10</w:t>
            </w:r>
          </w:p>
          <w:p w:rsidR="00461308" w:rsidRPr="00461308" w:rsidRDefault="00461308" w:rsidP="00461308">
            <w:pPr>
              <w:snapToGrid w:val="0"/>
              <w:jc w:val="left"/>
              <w:rPr>
                <w:rFonts w:asciiTheme="minorEastAsia" w:eastAsiaTheme="minorEastAsia" w:hAnsiTheme="minorEastAsia"/>
                <w:sz w:val="22"/>
                <w:szCs w:val="21"/>
                <w:lang w:eastAsia="zh-CN"/>
              </w:rPr>
            </w:pPr>
            <w:r w:rsidRPr="00461308">
              <w:rPr>
                <w:rFonts w:asciiTheme="minorEastAsia" w:eastAsiaTheme="minorEastAsia" w:hAnsiTheme="minorEastAsia" w:hint="eastAsia"/>
                <w:sz w:val="22"/>
                <w:szCs w:val="21"/>
                <w:lang w:eastAsia="zh-CN"/>
              </w:rPr>
              <w:lastRenderedPageBreak/>
              <w:t>④所用的专业语言准确、概括、简练：1-10</w:t>
            </w:r>
          </w:p>
          <w:p w:rsidR="00461308" w:rsidRPr="00461308" w:rsidRDefault="00461308" w:rsidP="00461308">
            <w:pPr>
              <w:snapToGrid w:val="0"/>
              <w:jc w:val="left"/>
              <w:rPr>
                <w:rFonts w:asciiTheme="minorEastAsia" w:eastAsiaTheme="minorEastAsia" w:hAnsiTheme="minorEastAsia"/>
                <w:sz w:val="22"/>
                <w:szCs w:val="21"/>
                <w:lang w:eastAsia="zh-CN"/>
              </w:rPr>
            </w:pPr>
            <w:r w:rsidRPr="00461308">
              <w:rPr>
                <w:rFonts w:asciiTheme="minorEastAsia" w:eastAsiaTheme="minorEastAsia" w:hAnsiTheme="minorEastAsia" w:hint="eastAsia"/>
                <w:sz w:val="22"/>
                <w:szCs w:val="21"/>
                <w:lang w:eastAsia="zh-CN"/>
              </w:rPr>
              <w:t>⑤文风庄重，就事论事，据理力争，以理论新：1-10</w:t>
            </w:r>
          </w:p>
          <w:p w:rsidR="00461308" w:rsidRPr="00461308" w:rsidRDefault="00461308" w:rsidP="00461308">
            <w:pPr>
              <w:snapToGrid w:val="0"/>
              <w:jc w:val="left"/>
              <w:rPr>
                <w:rFonts w:asciiTheme="minorEastAsia" w:eastAsiaTheme="minorEastAsia" w:hAnsiTheme="minorEastAsia"/>
                <w:sz w:val="22"/>
                <w:szCs w:val="21"/>
                <w:lang w:eastAsia="zh-CN"/>
              </w:rPr>
            </w:pPr>
            <w:r w:rsidRPr="00461308">
              <w:rPr>
                <w:rFonts w:asciiTheme="minorEastAsia" w:eastAsiaTheme="minorEastAsia" w:hAnsiTheme="minorEastAsia" w:hint="eastAsia"/>
                <w:sz w:val="22"/>
                <w:szCs w:val="21"/>
                <w:lang w:eastAsia="zh-CN"/>
              </w:rPr>
              <w:t>根据①至⑤</w:t>
            </w:r>
            <w:proofErr w:type="gramStart"/>
            <w:r w:rsidRPr="00461308">
              <w:rPr>
                <w:rFonts w:asciiTheme="minorEastAsia" w:eastAsiaTheme="minorEastAsia" w:hAnsiTheme="minorEastAsia" w:hint="eastAsia"/>
                <w:sz w:val="22"/>
                <w:szCs w:val="21"/>
                <w:lang w:eastAsia="zh-CN"/>
              </w:rPr>
              <w:t>点标准</w:t>
            </w:r>
            <w:proofErr w:type="gramEnd"/>
            <w:r w:rsidRPr="00461308">
              <w:rPr>
                <w:rFonts w:asciiTheme="minorEastAsia" w:eastAsiaTheme="minorEastAsia" w:hAnsiTheme="minorEastAsia" w:hint="eastAsia"/>
                <w:sz w:val="22"/>
                <w:szCs w:val="21"/>
                <w:lang w:eastAsia="zh-CN"/>
              </w:rPr>
              <w:t>考核，每点10分为满分，五点共50分。</w:t>
            </w:r>
          </w:p>
        </w:tc>
        <w:tc>
          <w:tcPr>
            <w:tcW w:w="1655" w:type="dxa"/>
            <w:gridSpan w:val="2"/>
            <w:vAlign w:val="center"/>
          </w:tcPr>
          <w:p w:rsidR="00461308" w:rsidRPr="00004B95" w:rsidRDefault="00461308" w:rsidP="00461308">
            <w:pPr>
              <w:snapToGrid w:val="0"/>
              <w:ind w:left="180"/>
              <w:jc w:val="center"/>
              <w:rPr>
                <w:rFonts w:ascii="宋体" w:hAnsi="宋体"/>
                <w:szCs w:val="21"/>
              </w:rPr>
            </w:pPr>
            <w:r>
              <w:rPr>
                <w:rFonts w:ascii="宋体" w:hAnsi="宋体" w:hint="eastAsia"/>
                <w:szCs w:val="21"/>
              </w:rPr>
              <w:lastRenderedPageBreak/>
              <w:t>50%</w:t>
            </w:r>
          </w:p>
        </w:tc>
      </w:tr>
      <w:tr w:rsidR="00461308" w:rsidRPr="002E27E1" w:rsidTr="00F7081D">
        <w:trPr>
          <w:trHeight w:val="340"/>
          <w:jc w:val="center"/>
        </w:trPr>
        <w:tc>
          <w:tcPr>
            <w:tcW w:w="2065" w:type="dxa"/>
            <w:gridSpan w:val="2"/>
            <w:vAlign w:val="center"/>
          </w:tcPr>
          <w:p w:rsidR="00461308" w:rsidRPr="00461308" w:rsidRDefault="00461308" w:rsidP="00461308">
            <w:pPr>
              <w:snapToGrid w:val="0"/>
              <w:rPr>
                <w:rFonts w:ascii="宋体" w:eastAsia="宋体" w:hAnsi="宋体"/>
                <w:sz w:val="21"/>
                <w:szCs w:val="21"/>
                <w:lang w:eastAsia="zh-CN"/>
              </w:rPr>
            </w:pPr>
            <w:r w:rsidRPr="00461308">
              <w:rPr>
                <w:rFonts w:ascii="宋体" w:eastAsia="宋体" w:hAnsi="宋体" w:hint="eastAsia"/>
                <w:sz w:val="21"/>
                <w:szCs w:val="21"/>
                <w:lang w:eastAsia="zh-CN"/>
              </w:rPr>
              <w:t>方案建议的可行性</w:t>
            </w:r>
          </w:p>
        </w:tc>
        <w:tc>
          <w:tcPr>
            <w:tcW w:w="5681" w:type="dxa"/>
            <w:gridSpan w:val="6"/>
          </w:tcPr>
          <w:p w:rsidR="00461308" w:rsidRPr="00461308" w:rsidRDefault="00461308" w:rsidP="00461308">
            <w:pPr>
              <w:snapToGrid w:val="0"/>
              <w:jc w:val="left"/>
              <w:rPr>
                <w:rFonts w:asciiTheme="minorEastAsia" w:eastAsiaTheme="minorEastAsia" w:hAnsiTheme="minorEastAsia"/>
                <w:sz w:val="22"/>
                <w:szCs w:val="21"/>
                <w:lang w:eastAsia="zh-CN"/>
              </w:rPr>
            </w:pPr>
            <w:r w:rsidRPr="00461308">
              <w:rPr>
                <w:rFonts w:asciiTheme="minorEastAsia" w:eastAsiaTheme="minorEastAsia" w:hAnsiTheme="minorEastAsia" w:hint="eastAsia"/>
                <w:sz w:val="22"/>
                <w:szCs w:val="21"/>
                <w:lang w:eastAsia="zh-CN"/>
              </w:rPr>
              <w:t>①老师判断，论文得出的方案、建议的可行性程度为高：15-20</w:t>
            </w:r>
          </w:p>
          <w:p w:rsidR="00461308" w:rsidRPr="00461308" w:rsidRDefault="00461308" w:rsidP="00461308">
            <w:pPr>
              <w:snapToGrid w:val="0"/>
              <w:jc w:val="left"/>
              <w:rPr>
                <w:rFonts w:asciiTheme="minorEastAsia" w:eastAsiaTheme="minorEastAsia" w:hAnsiTheme="minorEastAsia"/>
                <w:sz w:val="22"/>
                <w:szCs w:val="21"/>
                <w:lang w:eastAsia="zh-CN"/>
              </w:rPr>
            </w:pPr>
            <w:r w:rsidRPr="00461308">
              <w:rPr>
                <w:rFonts w:asciiTheme="minorEastAsia" w:eastAsiaTheme="minorEastAsia" w:hAnsiTheme="minorEastAsia" w:hint="eastAsia"/>
                <w:sz w:val="22"/>
                <w:szCs w:val="21"/>
                <w:lang w:eastAsia="zh-CN"/>
              </w:rPr>
              <w:t>②老师判断，论文得出的方案、建议的可行性程度为中：10-15</w:t>
            </w:r>
          </w:p>
          <w:p w:rsidR="00461308" w:rsidRPr="00461308" w:rsidRDefault="00461308" w:rsidP="00461308">
            <w:pPr>
              <w:snapToGrid w:val="0"/>
              <w:jc w:val="left"/>
              <w:rPr>
                <w:rFonts w:asciiTheme="minorEastAsia" w:eastAsiaTheme="minorEastAsia" w:hAnsiTheme="minorEastAsia"/>
                <w:sz w:val="22"/>
                <w:szCs w:val="21"/>
                <w:lang w:eastAsia="zh-CN"/>
              </w:rPr>
            </w:pPr>
            <w:r w:rsidRPr="00461308">
              <w:rPr>
                <w:rFonts w:asciiTheme="minorEastAsia" w:eastAsiaTheme="minorEastAsia" w:hAnsiTheme="minorEastAsia" w:hint="eastAsia"/>
                <w:sz w:val="22"/>
                <w:szCs w:val="21"/>
                <w:lang w:eastAsia="zh-CN"/>
              </w:rPr>
              <w:t>③老师判断，论文得出的方案、建议的可行性程度为低：1-10</w:t>
            </w:r>
          </w:p>
        </w:tc>
        <w:tc>
          <w:tcPr>
            <w:tcW w:w="1655" w:type="dxa"/>
            <w:gridSpan w:val="2"/>
            <w:vAlign w:val="center"/>
          </w:tcPr>
          <w:p w:rsidR="00461308" w:rsidRPr="00004B95" w:rsidRDefault="00461308" w:rsidP="00461308">
            <w:pPr>
              <w:snapToGrid w:val="0"/>
              <w:ind w:left="180"/>
              <w:jc w:val="center"/>
              <w:rPr>
                <w:rFonts w:ascii="宋体" w:hAnsi="宋体"/>
                <w:szCs w:val="21"/>
              </w:rPr>
            </w:pPr>
            <w:r>
              <w:rPr>
                <w:rFonts w:ascii="宋体" w:hAnsi="宋体" w:hint="eastAsia"/>
                <w:szCs w:val="21"/>
              </w:rPr>
              <w:t>20%</w:t>
            </w:r>
          </w:p>
        </w:tc>
      </w:tr>
      <w:tr w:rsidR="00B757B8" w:rsidRPr="002E27E1" w:rsidTr="00735FDE">
        <w:trPr>
          <w:trHeight w:val="340"/>
          <w:jc w:val="center"/>
        </w:trPr>
        <w:tc>
          <w:tcPr>
            <w:tcW w:w="9401" w:type="dxa"/>
            <w:gridSpan w:val="10"/>
            <w:vAlign w:val="center"/>
          </w:tcPr>
          <w:p w:rsidR="00B757B8" w:rsidRPr="00735FDE" w:rsidRDefault="00B757B8" w:rsidP="00061F27">
            <w:pPr>
              <w:snapToGrid w:val="0"/>
              <w:spacing w:after="0" w:line="0" w:lineRule="atLeast"/>
              <w:ind w:left="180"/>
              <w:rPr>
                <w:rFonts w:ascii="宋体" w:eastAsia="宋体" w:hAnsi="宋体"/>
                <w:b/>
                <w:sz w:val="21"/>
                <w:szCs w:val="21"/>
                <w:lang w:eastAsia="zh-CN"/>
              </w:rPr>
            </w:pPr>
            <w:proofErr w:type="gramStart"/>
            <w:r>
              <w:rPr>
                <w:rFonts w:ascii="宋体" w:eastAsia="宋体" w:hAnsi="宋体" w:hint="eastAsia"/>
                <w:b/>
                <w:sz w:val="21"/>
                <w:szCs w:val="21"/>
                <w:lang w:eastAsia="zh-CN"/>
              </w:rPr>
              <w:t>纲</w:t>
            </w:r>
            <w:proofErr w:type="gramEnd"/>
            <w:r w:rsidRPr="00735FDE">
              <w:rPr>
                <w:rFonts w:ascii="宋体" w:eastAsia="宋体" w:hAnsi="宋体" w:hint="eastAsia"/>
                <w:b/>
                <w:sz w:val="21"/>
                <w:szCs w:val="21"/>
                <w:lang w:eastAsia="zh-CN"/>
              </w:rPr>
              <w:t>编写时间：</w:t>
            </w:r>
            <w:r>
              <w:rPr>
                <w:rFonts w:ascii="宋体" w:eastAsia="宋体" w:hAnsi="宋体" w:hint="eastAsia"/>
                <w:b/>
                <w:sz w:val="21"/>
                <w:szCs w:val="21"/>
                <w:lang w:eastAsia="zh-CN"/>
              </w:rPr>
              <w:t>2018年9月6日</w:t>
            </w:r>
          </w:p>
        </w:tc>
      </w:tr>
      <w:tr w:rsidR="00B757B8" w:rsidRPr="002E27E1" w:rsidTr="00B757B8">
        <w:trPr>
          <w:trHeight w:val="2099"/>
          <w:jc w:val="center"/>
        </w:trPr>
        <w:tc>
          <w:tcPr>
            <w:tcW w:w="9401" w:type="dxa"/>
            <w:gridSpan w:val="10"/>
          </w:tcPr>
          <w:p w:rsidR="00B757B8" w:rsidRPr="002E27E1" w:rsidRDefault="00B757B8" w:rsidP="00061F27">
            <w:pPr>
              <w:tabs>
                <w:tab w:val="left" w:pos="1440"/>
              </w:tabs>
              <w:spacing w:after="0" w:line="0" w:lineRule="atLeast"/>
              <w:jc w:val="left"/>
              <w:outlineLvl w:val="0"/>
              <w:rPr>
                <w:rFonts w:ascii="宋体" w:eastAsia="宋体" w:hAnsi="宋体"/>
                <w:b/>
                <w:szCs w:val="21"/>
                <w:lang w:eastAsia="zh-CN"/>
              </w:rPr>
            </w:pPr>
            <w:r w:rsidRPr="002E27E1">
              <w:rPr>
                <w:rFonts w:ascii="宋体" w:eastAsia="宋体" w:hAnsi="宋体" w:hint="eastAsia"/>
                <w:b/>
                <w:szCs w:val="21"/>
                <w:lang w:eastAsia="zh-CN"/>
              </w:rPr>
              <w:t>系（</w:t>
            </w:r>
            <w:r>
              <w:rPr>
                <w:rFonts w:ascii="宋体" w:eastAsia="宋体" w:hAnsi="宋体" w:hint="eastAsia"/>
                <w:b/>
                <w:szCs w:val="21"/>
                <w:lang w:eastAsia="zh-CN"/>
              </w:rPr>
              <w:t>部</w:t>
            </w:r>
            <w:r w:rsidRPr="002E27E1">
              <w:rPr>
                <w:rFonts w:ascii="宋体" w:eastAsia="宋体" w:hAnsi="宋体" w:hint="eastAsia"/>
                <w:b/>
                <w:szCs w:val="21"/>
                <w:lang w:eastAsia="zh-CN"/>
              </w:rPr>
              <w:t>）审查意见：</w:t>
            </w:r>
          </w:p>
          <w:p w:rsidR="00B757B8" w:rsidRDefault="00B757B8" w:rsidP="00061F27">
            <w:pPr>
              <w:spacing w:after="0" w:line="0" w:lineRule="atLeast"/>
              <w:ind w:firstLineChars="27" w:firstLine="57"/>
              <w:jc w:val="left"/>
              <w:rPr>
                <w:rFonts w:ascii="宋体" w:eastAsia="宋体" w:hAnsi="宋体"/>
                <w:b/>
                <w:sz w:val="21"/>
                <w:szCs w:val="21"/>
                <w:lang w:eastAsia="zh-CN"/>
              </w:rPr>
            </w:pPr>
          </w:p>
          <w:p w:rsidR="00B757B8" w:rsidRPr="002E27E1" w:rsidRDefault="00B757B8" w:rsidP="00061F27">
            <w:pPr>
              <w:spacing w:after="0" w:line="0" w:lineRule="atLeast"/>
              <w:ind w:firstLineChars="27" w:firstLine="57"/>
              <w:jc w:val="left"/>
              <w:rPr>
                <w:rFonts w:ascii="宋体" w:eastAsia="宋体" w:hAnsi="宋体"/>
                <w:b/>
                <w:sz w:val="21"/>
                <w:szCs w:val="21"/>
                <w:lang w:eastAsia="zh-CN"/>
              </w:rPr>
            </w:pPr>
          </w:p>
          <w:p w:rsidR="00B757B8" w:rsidRDefault="00B757B8" w:rsidP="00061F27">
            <w:pPr>
              <w:spacing w:after="0" w:line="0" w:lineRule="atLeast"/>
              <w:rPr>
                <w:rFonts w:ascii="宋体" w:eastAsia="宋体" w:hAnsi="宋体"/>
                <w:sz w:val="21"/>
                <w:szCs w:val="21"/>
                <w:lang w:eastAsia="zh-CN"/>
              </w:rPr>
            </w:pPr>
          </w:p>
          <w:p w:rsidR="00B757B8" w:rsidRDefault="00B757B8" w:rsidP="00061F27">
            <w:pPr>
              <w:spacing w:after="0" w:line="0" w:lineRule="atLeast"/>
              <w:ind w:right="420"/>
              <w:rPr>
                <w:rFonts w:ascii="宋体" w:eastAsia="宋体" w:hAnsi="宋体"/>
                <w:sz w:val="21"/>
                <w:szCs w:val="21"/>
                <w:lang w:eastAsia="zh-CN"/>
              </w:rPr>
            </w:pPr>
          </w:p>
          <w:p w:rsidR="00B757B8" w:rsidRPr="002E27E1" w:rsidRDefault="00B757B8" w:rsidP="00061F27">
            <w:pPr>
              <w:spacing w:after="0" w:line="0" w:lineRule="atLeast"/>
              <w:ind w:right="420"/>
              <w:rPr>
                <w:rFonts w:ascii="宋体" w:eastAsia="宋体" w:hAnsi="宋体"/>
                <w:sz w:val="21"/>
                <w:szCs w:val="21"/>
                <w:lang w:eastAsia="zh-CN"/>
              </w:rPr>
            </w:pPr>
          </w:p>
          <w:p w:rsidR="00B757B8" w:rsidRPr="002E27E1" w:rsidRDefault="00B757B8" w:rsidP="00061F27">
            <w:pPr>
              <w:spacing w:after="0" w:line="0" w:lineRule="atLeast"/>
              <w:ind w:right="420"/>
              <w:jc w:val="right"/>
              <w:rPr>
                <w:rFonts w:ascii="宋体" w:eastAsia="宋体" w:hAnsi="宋体"/>
                <w:sz w:val="21"/>
                <w:szCs w:val="21"/>
                <w:lang w:eastAsia="zh-CN"/>
              </w:rPr>
            </w:pPr>
            <w:r w:rsidRPr="002E27E1">
              <w:rPr>
                <w:rFonts w:ascii="宋体" w:eastAsia="宋体" w:hAnsi="宋体" w:hint="eastAsia"/>
                <w:sz w:val="21"/>
                <w:szCs w:val="21"/>
                <w:lang w:eastAsia="zh-CN"/>
              </w:rPr>
              <w:t>系（</w:t>
            </w:r>
            <w:r>
              <w:rPr>
                <w:rFonts w:ascii="宋体" w:eastAsia="宋体" w:hAnsi="宋体" w:hint="eastAsia"/>
                <w:sz w:val="21"/>
                <w:szCs w:val="21"/>
                <w:lang w:eastAsia="zh-CN"/>
              </w:rPr>
              <w:t>部</w:t>
            </w:r>
            <w:r w:rsidRPr="002E27E1">
              <w:rPr>
                <w:rFonts w:ascii="宋体" w:eastAsia="宋体" w:hAnsi="宋体" w:hint="eastAsia"/>
                <w:sz w:val="21"/>
                <w:szCs w:val="21"/>
                <w:lang w:eastAsia="zh-CN"/>
              </w:rPr>
              <w:t>）主任签名：                         日期：      年    月    日</w:t>
            </w:r>
          </w:p>
          <w:p w:rsidR="00B757B8" w:rsidRPr="002E27E1" w:rsidRDefault="00B757B8" w:rsidP="00061F27">
            <w:pPr>
              <w:snapToGrid w:val="0"/>
              <w:spacing w:after="0" w:line="0" w:lineRule="atLeast"/>
              <w:ind w:left="180"/>
              <w:rPr>
                <w:rFonts w:ascii="宋体" w:eastAsia="宋体" w:hAnsi="宋体"/>
                <w:sz w:val="21"/>
                <w:szCs w:val="21"/>
                <w:lang w:eastAsia="zh-CN"/>
              </w:rPr>
            </w:pPr>
          </w:p>
        </w:tc>
      </w:tr>
    </w:tbl>
    <w:p w:rsidR="003044FA" w:rsidRDefault="00785779" w:rsidP="00061F27">
      <w:pPr>
        <w:spacing w:line="360" w:lineRule="exact"/>
        <w:ind w:left="738" w:hangingChars="350" w:hanging="738"/>
        <w:rPr>
          <w:rFonts w:ascii="宋体" w:eastAsia="宋体" w:hAnsi="宋体"/>
          <w:b/>
          <w:sz w:val="21"/>
          <w:szCs w:val="21"/>
          <w:lang w:eastAsia="zh-CN"/>
        </w:rPr>
      </w:pPr>
      <w:r>
        <w:rPr>
          <w:rFonts w:asciiTheme="minorEastAsia" w:eastAsiaTheme="minorEastAsia" w:hAnsiTheme="minorEastAsia"/>
          <w:b/>
          <w:bCs/>
          <w:sz w:val="21"/>
          <w:szCs w:val="21"/>
          <w:lang w:eastAsia="zh-CN"/>
        </w:rPr>
        <w:t>注：</w:t>
      </w:r>
      <w:r>
        <w:rPr>
          <w:rFonts w:asciiTheme="minorEastAsia" w:eastAsiaTheme="minorEastAsia" w:hAnsiTheme="minorEastAsia" w:hint="eastAsia"/>
          <w:b/>
          <w:bCs/>
          <w:sz w:val="21"/>
          <w:szCs w:val="21"/>
          <w:lang w:eastAsia="zh-CN"/>
        </w:rPr>
        <w:t>1、课程</w:t>
      </w:r>
      <w:r>
        <w:rPr>
          <w:rFonts w:ascii="宋体" w:eastAsia="宋体" w:hAnsi="宋体" w:hint="eastAsia"/>
          <w:b/>
          <w:sz w:val="21"/>
          <w:szCs w:val="21"/>
          <w:lang w:eastAsia="zh-CN"/>
        </w:rPr>
        <w:t>教学目标：请</w:t>
      </w:r>
      <w:r w:rsidRPr="002E27E1">
        <w:rPr>
          <w:rFonts w:ascii="宋体" w:eastAsia="宋体" w:hAnsi="宋体" w:hint="eastAsia"/>
          <w:b/>
          <w:sz w:val="21"/>
          <w:szCs w:val="21"/>
          <w:lang w:eastAsia="zh-CN"/>
        </w:rPr>
        <w:t>精炼概括3-5条目标，并注明每条目标所要求的学习目标层次</w:t>
      </w:r>
      <w:r w:rsidR="00E53E23">
        <w:rPr>
          <w:rFonts w:ascii="宋体" w:eastAsia="宋体" w:hAnsi="宋体" w:hint="eastAsia"/>
          <w:b/>
          <w:sz w:val="21"/>
          <w:szCs w:val="21"/>
          <w:lang w:eastAsia="zh-CN"/>
        </w:rPr>
        <w:t>（</w:t>
      </w:r>
      <w:r w:rsidR="00E53E23" w:rsidRPr="00E53E23">
        <w:rPr>
          <w:rFonts w:ascii="宋体" w:eastAsia="宋体" w:hAnsi="宋体" w:hint="eastAsia"/>
          <w:b/>
          <w:sz w:val="21"/>
          <w:szCs w:val="21"/>
          <w:lang w:eastAsia="zh-CN"/>
        </w:rPr>
        <w:t>理解、运用、分析、综合和评价</w:t>
      </w:r>
      <w:r w:rsidR="00E53E23">
        <w:rPr>
          <w:rFonts w:ascii="宋体" w:eastAsia="宋体" w:hAnsi="宋体" w:hint="eastAsia"/>
          <w:b/>
          <w:sz w:val="21"/>
          <w:szCs w:val="21"/>
          <w:lang w:eastAsia="zh-CN"/>
        </w:rPr>
        <w:t>）</w:t>
      </w:r>
      <w:r w:rsidRPr="002E27E1">
        <w:rPr>
          <w:rFonts w:ascii="宋体" w:eastAsia="宋体" w:hAnsi="宋体" w:hint="eastAsia"/>
          <w:b/>
          <w:sz w:val="21"/>
          <w:szCs w:val="21"/>
          <w:lang w:eastAsia="zh-CN"/>
        </w:rPr>
        <w:t>。本课程教学目标须与授课对象的专业培养目标有一定的对应关系</w:t>
      </w:r>
    </w:p>
    <w:p w:rsidR="00917C66" w:rsidRDefault="00917C66" w:rsidP="00061F27">
      <w:pPr>
        <w:spacing w:line="360" w:lineRule="exact"/>
        <w:ind w:left="738" w:hangingChars="350" w:hanging="738"/>
        <w:rPr>
          <w:rFonts w:ascii="宋体" w:eastAsia="宋体" w:hAnsi="宋体"/>
          <w:b/>
          <w:sz w:val="21"/>
          <w:szCs w:val="21"/>
          <w:lang w:eastAsia="zh-CN"/>
        </w:rPr>
      </w:pPr>
      <w:r>
        <w:rPr>
          <w:rFonts w:ascii="宋体" w:eastAsia="宋体" w:hAnsi="宋体" w:hint="eastAsia"/>
          <w:b/>
          <w:sz w:val="21"/>
          <w:szCs w:val="21"/>
          <w:lang w:eastAsia="zh-CN"/>
        </w:rPr>
        <w:t xml:space="preserve">    2、学生核心能力即毕业要求</w:t>
      </w:r>
      <w:r w:rsidR="00C76FA2">
        <w:rPr>
          <w:rFonts w:ascii="宋体" w:eastAsia="宋体" w:hAnsi="宋体" w:hint="eastAsia"/>
          <w:b/>
          <w:sz w:val="21"/>
          <w:szCs w:val="21"/>
          <w:lang w:eastAsia="zh-CN"/>
        </w:rPr>
        <w:t>或培养要求</w:t>
      </w:r>
      <w:r>
        <w:rPr>
          <w:rFonts w:ascii="宋体" w:eastAsia="宋体" w:hAnsi="宋体" w:hint="eastAsia"/>
          <w:b/>
          <w:sz w:val="21"/>
          <w:szCs w:val="21"/>
          <w:lang w:eastAsia="zh-CN"/>
        </w:rPr>
        <w:t>，请</w:t>
      </w:r>
      <w:r w:rsidR="000E0AE8">
        <w:rPr>
          <w:rFonts w:ascii="宋体" w:eastAsia="宋体" w:hAnsi="宋体" w:hint="eastAsia"/>
          <w:b/>
          <w:sz w:val="21"/>
          <w:szCs w:val="21"/>
          <w:lang w:eastAsia="zh-CN"/>
        </w:rPr>
        <w:t>任课教师</w:t>
      </w:r>
      <w:r>
        <w:rPr>
          <w:rFonts w:ascii="宋体" w:eastAsia="宋体" w:hAnsi="宋体" w:hint="eastAsia"/>
          <w:b/>
          <w:sz w:val="21"/>
          <w:szCs w:val="21"/>
          <w:lang w:eastAsia="zh-CN"/>
        </w:rPr>
        <w:t>从授课对象人才培养方案中对应部分复制</w:t>
      </w:r>
      <w:r w:rsidR="000E0AE8">
        <w:rPr>
          <w:rFonts w:ascii="宋体" w:eastAsia="宋体" w:hAnsi="宋体" w:hint="eastAsia"/>
          <w:b/>
          <w:sz w:val="21"/>
          <w:szCs w:val="21"/>
          <w:lang w:eastAsia="zh-CN"/>
        </w:rPr>
        <w:t>（</w:t>
      </w:r>
      <w:r w:rsidR="000E0AE8" w:rsidRPr="000E0AE8">
        <w:rPr>
          <w:rFonts w:ascii="宋体" w:eastAsia="宋体" w:hAnsi="宋体"/>
          <w:b/>
          <w:sz w:val="21"/>
          <w:szCs w:val="21"/>
          <w:lang w:eastAsia="zh-CN"/>
        </w:rPr>
        <w:t>http://jwc.dgut.edu.cn/</w:t>
      </w:r>
      <w:r w:rsidR="000E0AE8">
        <w:rPr>
          <w:rFonts w:ascii="宋体" w:eastAsia="宋体" w:hAnsi="宋体" w:hint="eastAsia"/>
          <w:b/>
          <w:sz w:val="21"/>
          <w:szCs w:val="21"/>
          <w:lang w:eastAsia="zh-CN"/>
        </w:rPr>
        <w:t>）</w:t>
      </w:r>
    </w:p>
    <w:p w:rsidR="00917C66" w:rsidRDefault="00917C66" w:rsidP="00061F27">
      <w:pPr>
        <w:spacing w:line="360" w:lineRule="exact"/>
        <w:ind w:left="738" w:hangingChars="350" w:hanging="738"/>
        <w:rPr>
          <w:rFonts w:ascii="宋体" w:eastAsia="宋体" w:hAnsi="宋体"/>
          <w:b/>
          <w:sz w:val="21"/>
          <w:szCs w:val="21"/>
          <w:lang w:eastAsia="zh-CN"/>
        </w:rPr>
      </w:pPr>
      <w:r>
        <w:rPr>
          <w:rFonts w:ascii="宋体" w:eastAsia="宋体" w:hAnsi="宋体" w:hint="eastAsia"/>
          <w:b/>
          <w:sz w:val="21"/>
          <w:szCs w:val="21"/>
          <w:lang w:eastAsia="zh-CN"/>
        </w:rPr>
        <w:t xml:space="preserve">    3、教学方式可选：课堂讲授/</w:t>
      </w:r>
      <w:r w:rsidR="0065651C">
        <w:rPr>
          <w:rFonts w:ascii="宋体" w:eastAsia="宋体" w:hAnsi="宋体" w:hint="eastAsia"/>
          <w:b/>
          <w:sz w:val="21"/>
          <w:szCs w:val="21"/>
          <w:lang w:eastAsia="zh-CN"/>
        </w:rPr>
        <w:t>小组</w:t>
      </w:r>
      <w:r>
        <w:rPr>
          <w:rFonts w:ascii="宋体" w:eastAsia="宋体" w:hAnsi="宋体" w:hint="eastAsia"/>
          <w:b/>
          <w:sz w:val="21"/>
          <w:szCs w:val="21"/>
          <w:lang w:eastAsia="zh-CN"/>
        </w:rPr>
        <w:t>讨论/实验</w:t>
      </w:r>
      <w:r w:rsidR="0065651C">
        <w:rPr>
          <w:rFonts w:ascii="宋体" w:eastAsia="宋体" w:hAnsi="宋体" w:hint="eastAsia"/>
          <w:b/>
          <w:sz w:val="21"/>
          <w:szCs w:val="21"/>
          <w:lang w:eastAsia="zh-CN"/>
        </w:rPr>
        <w:t>/</w:t>
      </w:r>
      <w:r>
        <w:rPr>
          <w:rFonts w:ascii="宋体" w:eastAsia="宋体" w:hAnsi="宋体" w:hint="eastAsia"/>
          <w:b/>
          <w:sz w:val="21"/>
          <w:szCs w:val="21"/>
          <w:lang w:eastAsia="zh-CN"/>
        </w:rPr>
        <w:t>实训</w:t>
      </w:r>
    </w:p>
    <w:p w:rsidR="00785779" w:rsidRPr="00785779" w:rsidRDefault="00B05FEC" w:rsidP="00061F27">
      <w:pPr>
        <w:spacing w:line="360" w:lineRule="exact"/>
        <w:rPr>
          <w:rFonts w:ascii="宋体" w:eastAsia="宋体" w:hAnsi="宋体"/>
          <w:b/>
          <w:sz w:val="21"/>
          <w:szCs w:val="21"/>
          <w:lang w:eastAsia="zh-CN"/>
        </w:rPr>
      </w:pPr>
      <w:r>
        <w:rPr>
          <w:rFonts w:ascii="宋体" w:eastAsia="宋体" w:hAnsi="宋体" w:hint="eastAsia"/>
          <w:b/>
          <w:sz w:val="21"/>
          <w:szCs w:val="21"/>
          <w:lang w:eastAsia="zh-CN"/>
        </w:rPr>
        <w:t xml:space="preserve">    </w:t>
      </w:r>
      <w:r w:rsidR="0065651C">
        <w:rPr>
          <w:rFonts w:ascii="宋体" w:eastAsia="宋体" w:hAnsi="宋体" w:hint="eastAsia"/>
          <w:b/>
          <w:sz w:val="21"/>
          <w:szCs w:val="21"/>
          <w:lang w:eastAsia="zh-CN"/>
        </w:rPr>
        <w:t>4</w:t>
      </w:r>
      <w:r w:rsidR="00785779">
        <w:rPr>
          <w:rFonts w:ascii="宋体" w:eastAsia="宋体" w:hAnsi="宋体" w:hint="eastAsia"/>
          <w:b/>
          <w:sz w:val="21"/>
          <w:szCs w:val="21"/>
          <w:lang w:eastAsia="zh-CN"/>
        </w:rPr>
        <w:t>、</w:t>
      </w:r>
      <w:r w:rsidR="00785779" w:rsidRPr="00785779">
        <w:rPr>
          <w:rFonts w:ascii="宋体" w:eastAsia="宋体" w:hAnsi="宋体" w:hint="eastAsia"/>
          <w:b/>
          <w:sz w:val="21"/>
          <w:szCs w:val="21"/>
          <w:lang w:eastAsia="zh-CN"/>
        </w:rPr>
        <w:t>若课程</w:t>
      </w:r>
      <w:proofErr w:type="gramStart"/>
      <w:r w:rsidR="00785779" w:rsidRPr="00785779">
        <w:rPr>
          <w:rFonts w:ascii="宋体" w:eastAsia="宋体" w:hAnsi="宋体" w:hint="eastAsia"/>
          <w:b/>
          <w:sz w:val="21"/>
          <w:szCs w:val="21"/>
          <w:lang w:eastAsia="zh-CN"/>
        </w:rPr>
        <w:t>无理论</w:t>
      </w:r>
      <w:proofErr w:type="gramEnd"/>
      <w:r w:rsidR="00785779" w:rsidRPr="00785779">
        <w:rPr>
          <w:rFonts w:ascii="宋体" w:eastAsia="宋体" w:hAnsi="宋体" w:hint="eastAsia"/>
          <w:b/>
          <w:sz w:val="21"/>
          <w:szCs w:val="21"/>
          <w:lang w:eastAsia="zh-CN"/>
        </w:rPr>
        <w:t>教学环节或</w:t>
      </w:r>
      <w:proofErr w:type="gramStart"/>
      <w:r w:rsidR="00785779" w:rsidRPr="00785779">
        <w:rPr>
          <w:rFonts w:ascii="宋体" w:eastAsia="宋体" w:hAnsi="宋体" w:hint="eastAsia"/>
          <w:b/>
          <w:sz w:val="21"/>
          <w:szCs w:val="21"/>
          <w:lang w:eastAsia="zh-CN"/>
        </w:rPr>
        <w:t>无实</w:t>
      </w:r>
      <w:proofErr w:type="gramEnd"/>
      <w:r w:rsidR="00785779" w:rsidRPr="00785779">
        <w:rPr>
          <w:rFonts w:ascii="宋体" w:eastAsia="宋体" w:hAnsi="宋体" w:hint="eastAsia"/>
          <w:b/>
          <w:sz w:val="21"/>
          <w:szCs w:val="21"/>
          <w:lang w:eastAsia="zh-CN"/>
        </w:rPr>
        <w:t>践教学环节，可将相应的教学进度表删掉。</w:t>
      </w:r>
    </w:p>
    <w:sectPr w:rsidR="00785779" w:rsidRPr="00785779" w:rsidSect="00061F27">
      <w:pgSz w:w="11906" w:h="16838"/>
      <w:pgMar w:top="1440" w:right="1800" w:bottom="1440" w:left="1800"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064D" w:rsidRDefault="0096064D" w:rsidP="00896971">
      <w:pPr>
        <w:spacing w:after="0"/>
      </w:pPr>
      <w:r>
        <w:separator/>
      </w:r>
    </w:p>
  </w:endnote>
  <w:endnote w:type="continuationSeparator" w:id="0">
    <w:p w:rsidR="0096064D" w:rsidRDefault="0096064D" w:rsidP="008969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 w:name="DFKai-SB">
    <w:altName w:val="微软雅黑"/>
    <w:charset w:val="88"/>
    <w:family w:val="script"/>
    <w:pitch w:val="fixed"/>
    <w:sig w:usb0="00000003" w:usb1="080E0000" w:usb2="00000016" w:usb3="00000000" w:csb0="00100001" w:csb1="00000000"/>
  </w:font>
  <w:font w:name="CIDFont + F2">
    <w:altName w:val="RomanS"/>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064D" w:rsidRDefault="0096064D" w:rsidP="00896971">
      <w:pPr>
        <w:spacing w:after="0"/>
      </w:pPr>
      <w:r>
        <w:separator/>
      </w:r>
    </w:p>
  </w:footnote>
  <w:footnote w:type="continuationSeparator" w:id="0">
    <w:p w:rsidR="0096064D" w:rsidRDefault="0096064D" w:rsidP="0089697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C76B9"/>
    <w:multiLevelType w:val="hybridMultilevel"/>
    <w:tmpl w:val="EB5E27EE"/>
    <w:lvl w:ilvl="0" w:tplc="2A80BA62">
      <w:start w:val="1"/>
      <w:numFmt w:val="bullet"/>
      <w:lvlText w:val="•"/>
      <w:lvlJc w:val="left"/>
      <w:pPr>
        <w:tabs>
          <w:tab w:val="num" w:pos="720"/>
        </w:tabs>
        <w:ind w:left="720" w:hanging="360"/>
      </w:pPr>
      <w:rPr>
        <w:rFonts w:ascii="宋体" w:hAnsi="宋体" w:hint="default"/>
      </w:rPr>
    </w:lvl>
    <w:lvl w:ilvl="1" w:tplc="D5C8D4E6" w:tentative="1">
      <w:start w:val="1"/>
      <w:numFmt w:val="bullet"/>
      <w:lvlText w:val="•"/>
      <w:lvlJc w:val="left"/>
      <w:pPr>
        <w:tabs>
          <w:tab w:val="num" w:pos="1440"/>
        </w:tabs>
        <w:ind w:left="1440" w:hanging="360"/>
      </w:pPr>
      <w:rPr>
        <w:rFonts w:ascii="宋体" w:hAnsi="宋体" w:hint="default"/>
      </w:rPr>
    </w:lvl>
    <w:lvl w:ilvl="2" w:tplc="1AE64AC0" w:tentative="1">
      <w:start w:val="1"/>
      <w:numFmt w:val="bullet"/>
      <w:lvlText w:val="•"/>
      <w:lvlJc w:val="left"/>
      <w:pPr>
        <w:tabs>
          <w:tab w:val="num" w:pos="2160"/>
        </w:tabs>
        <w:ind w:left="2160" w:hanging="360"/>
      </w:pPr>
      <w:rPr>
        <w:rFonts w:ascii="宋体" w:hAnsi="宋体" w:hint="default"/>
      </w:rPr>
    </w:lvl>
    <w:lvl w:ilvl="3" w:tplc="3E8C0190" w:tentative="1">
      <w:start w:val="1"/>
      <w:numFmt w:val="bullet"/>
      <w:lvlText w:val="•"/>
      <w:lvlJc w:val="left"/>
      <w:pPr>
        <w:tabs>
          <w:tab w:val="num" w:pos="2880"/>
        </w:tabs>
        <w:ind w:left="2880" w:hanging="360"/>
      </w:pPr>
      <w:rPr>
        <w:rFonts w:ascii="宋体" w:hAnsi="宋体" w:hint="default"/>
      </w:rPr>
    </w:lvl>
    <w:lvl w:ilvl="4" w:tplc="50E272E2" w:tentative="1">
      <w:start w:val="1"/>
      <w:numFmt w:val="bullet"/>
      <w:lvlText w:val="•"/>
      <w:lvlJc w:val="left"/>
      <w:pPr>
        <w:tabs>
          <w:tab w:val="num" w:pos="3600"/>
        </w:tabs>
        <w:ind w:left="3600" w:hanging="360"/>
      </w:pPr>
      <w:rPr>
        <w:rFonts w:ascii="宋体" w:hAnsi="宋体" w:hint="default"/>
      </w:rPr>
    </w:lvl>
    <w:lvl w:ilvl="5" w:tplc="DED6695C" w:tentative="1">
      <w:start w:val="1"/>
      <w:numFmt w:val="bullet"/>
      <w:lvlText w:val="•"/>
      <w:lvlJc w:val="left"/>
      <w:pPr>
        <w:tabs>
          <w:tab w:val="num" w:pos="4320"/>
        </w:tabs>
        <w:ind w:left="4320" w:hanging="360"/>
      </w:pPr>
      <w:rPr>
        <w:rFonts w:ascii="宋体" w:hAnsi="宋体" w:hint="default"/>
      </w:rPr>
    </w:lvl>
    <w:lvl w:ilvl="6" w:tplc="75E8AEDE" w:tentative="1">
      <w:start w:val="1"/>
      <w:numFmt w:val="bullet"/>
      <w:lvlText w:val="•"/>
      <w:lvlJc w:val="left"/>
      <w:pPr>
        <w:tabs>
          <w:tab w:val="num" w:pos="5040"/>
        </w:tabs>
        <w:ind w:left="5040" w:hanging="360"/>
      </w:pPr>
      <w:rPr>
        <w:rFonts w:ascii="宋体" w:hAnsi="宋体" w:hint="default"/>
      </w:rPr>
    </w:lvl>
    <w:lvl w:ilvl="7" w:tplc="EB280F82" w:tentative="1">
      <w:start w:val="1"/>
      <w:numFmt w:val="bullet"/>
      <w:lvlText w:val="•"/>
      <w:lvlJc w:val="left"/>
      <w:pPr>
        <w:tabs>
          <w:tab w:val="num" w:pos="5760"/>
        </w:tabs>
        <w:ind w:left="5760" w:hanging="360"/>
      </w:pPr>
      <w:rPr>
        <w:rFonts w:ascii="宋体" w:hAnsi="宋体" w:hint="default"/>
      </w:rPr>
    </w:lvl>
    <w:lvl w:ilvl="8" w:tplc="73BEB500" w:tentative="1">
      <w:start w:val="1"/>
      <w:numFmt w:val="bullet"/>
      <w:lvlText w:val="•"/>
      <w:lvlJc w:val="left"/>
      <w:pPr>
        <w:tabs>
          <w:tab w:val="num" w:pos="6480"/>
        </w:tabs>
        <w:ind w:left="6480" w:hanging="360"/>
      </w:pPr>
      <w:rPr>
        <w:rFonts w:ascii="宋体" w:hAnsi="宋体" w:hint="default"/>
      </w:rPr>
    </w:lvl>
  </w:abstractNum>
  <w:abstractNum w:abstractNumId="1" w15:restartNumberingAfterBreak="0">
    <w:nsid w:val="148B5E33"/>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21CC56DA"/>
    <w:multiLevelType w:val="multilevel"/>
    <w:tmpl w:val="21CC56DA"/>
    <w:lvl w:ilvl="0">
      <w:start w:val="1"/>
      <w:numFmt w:val="decimal"/>
      <w:lvlText w:val="%1."/>
      <w:lvlJc w:val="left"/>
      <w:pPr>
        <w:tabs>
          <w:tab w:val="left" w:pos="480"/>
        </w:tabs>
        <w:ind w:left="480" w:hanging="480"/>
      </w:pPr>
    </w:lvl>
    <w:lvl w:ilvl="1">
      <w:start w:val="1"/>
      <w:numFmt w:val="decimal"/>
      <w:lvlText w:val="2.%2."/>
      <w:lvlJc w:val="left"/>
      <w:pPr>
        <w:tabs>
          <w:tab w:val="left" w:pos="720"/>
        </w:tabs>
        <w:ind w:left="720" w:hanging="480"/>
      </w:pPr>
      <w:rPr>
        <w:rFonts w:hint="eastAsia"/>
      </w:rPr>
    </w:lvl>
    <w:lvl w:ilvl="2">
      <w:start w:val="1"/>
      <w:numFmt w:val="decimal"/>
      <w:lvlText w:val="%3."/>
      <w:legacy w:legacy="1" w:legacySpace="480" w:legacyIndent="360"/>
      <w:lvlJc w:val="left"/>
      <w:pPr>
        <w:ind w:left="840" w:hanging="360"/>
      </w:pPr>
    </w:lvl>
    <w:lvl w:ilvl="3">
      <w:start w:val="1"/>
      <w:numFmt w:val="decimal"/>
      <w:lvlText w:val="%4."/>
      <w:lvlJc w:val="left"/>
      <w:pPr>
        <w:tabs>
          <w:tab w:val="left" w:pos="1440"/>
        </w:tabs>
        <w:ind w:left="1440" w:hanging="480"/>
      </w:pPr>
    </w:lvl>
    <w:lvl w:ilvl="4">
      <w:start w:val="1"/>
      <w:numFmt w:val="ideographTraditional"/>
      <w:lvlText w:val="%5、"/>
      <w:lvlJc w:val="left"/>
      <w:pPr>
        <w:tabs>
          <w:tab w:val="left" w:pos="1920"/>
        </w:tabs>
        <w:ind w:left="1920" w:hanging="480"/>
      </w:pPr>
    </w:lvl>
    <w:lvl w:ilvl="5">
      <w:start w:val="1"/>
      <w:numFmt w:val="lowerRoman"/>
      <w:lvlText w:val="%6."/>
      <w:lvlJc w:val="right"/>
      <w:pPr>
        <w:tabs>
          <w:tab w:val="left" w:pos="2400"/>
        </w:tabs>
        <w:ind w:left="2400" w:hanging="480"/>
      </w:pPr>
    </w:lvl>
    <w:lvl w:ilvl="6">
      <w:start w:val="1"/>
      <w:numFmt w:val="decimal"/>
      <w:lvlText w:val="%7."/>
      <w:lvlJc w:val="left"/>
      <w:pPr>
        <w:tabs>
          <w:tab w:val="left" w:pos="2880"/>
        </w:tabs>
        <w:ind w:left="2880" w:hanging="480"/>
      </w:pPr>
    </w:lvl>
    <w:lvl w:ilvl="7">
      <w:start w:val="1"/>
      <w:numFmt w:val="ideographTraditional"/>
      <w:lvlText w:val="%8、"/>
      <w:lvlJc w:val="left"/>
      <w:pPr>
        <w:tabs>
          <w:tab w:val="left" w:pos="3360"/>
        </w:tabs>
        <w:ind w:left="3360" w:hanging="480"/>
      </w:pPr>
    </w:lvl>
    <w:lvl w:ilvl="8">
      <w:start w:val="1"/>
      <w:numFmt w:val="lowerRoman"/>
      <w:lvlText w:val="%9."/>
      <w:lvlJc w:val="right"/>
      <w:pPr>
        <w:tabs>
          <w:tab w:val="left" w:pos="3840"/>
        </w:tabs>
        <w:ind w:left="3840" w:hanging="480"/>
      </w:pPr>
    </w:lvl>
  </w:abstractNum>
  <w:abstractNum w:abstractNumId="3" w15:restartNumberingAfterBreak="0">
    <w:nsid w:val="378406D6"/>
    <w:multiLevelType w:val="hybridMultilevel"/>
    <w:tmpl w:val="F5E02F16"/>
    <w:lvl w:ilvl="0" w:tplc="CBE0CC26">
      <w:start w:val="1"/>
      <w:numFmt w:val="bullet"/>
      <w:lvlText w:val="•"/>
      <w:lvlJc w:val="left"/>
      <w:pPr>
        <w:tabs>
          <w:tab w:val="num" w:pos="720"/>
        </w:tabs>
        <w:ind w:left="720" w:hanging="360"/>
      </w:pPr>
      <w:rPr>
        <w:rFonts w:ascii="宋体" w:hAnsi="宋体" w:hint="default"/>
      </w:rPr>
    </w:lvl>
    <w:lvl w:ilvl="1" w:tplc="7FE63242" w:tentative="1">
      <w:start w:val="1"/>
      <w:numFmt w:val="bullet"/>
      <w:lvlText w:val="•"/>
      <w:lvlJc w:val="left"/>
      <w:pPr>
        <w:tabs>
          <w:tab w:val="num" w:pos="1440"/>
        </w:tabs>
        <w:ind w:left="1440" w:hanging="360"/>
      </w:pPr>
      <w:rPr>
        <w:rFonts w:ascii="宋体" w:hAnsi="宋体" w:hint="default"/>
      </w:rPr>
    </w:lvl>
    <w:lvl w:ilvl="2" w:tplc="9BF48142" w:tentative="1">
      <w:start w:val="1"/>
      <w:numFmt w:val="bullet"/>
      <w:lvlText w:val="•"/>
      <w:lvlJc w:val="left"/>
      <w:pPr>
        <w:tabs>
          <w:tab w:val="num" w:pos="2160"/>
        </w:tabs>
        <w:ind w:left="2160" w:hanging="360"/>
      </w:pPr>
      <w:rPr>
        <w:rFonts w:ascii="宋体" w:hAnsi="宋体" w:hint="default"/>
      </w:rPr>
    </w:lvl>
    <w:lvl w:ilvl="3" w:tplc="3FDEBA06" w:tentative="1">
      <w:start w:val="1"/>
      <w:numFmt w:val="bullet"/>
      <w:lvlText w:val="•"/>
      <w:lvlJc w:val="left"/>
      <w:pPr>
        <w:tabs>
          <w:tab w:val="num" w:pos="2880"/>
        </w:tabs>
        <w:ind w:left="2880" w:hanging="360"/>
      </w:pPr>
      <w:rPr>
        <w:rFonts w:ascii="宋体" w:hAnsi="宋体" w:hint="default"/>
      </w:rPr>
    </w:lvl>
    <w:lvl w:ilvl="4" w:tplc="F64A1568" w:tentative="1">
      <w:start w:val="1"/>
      <w:numFmt w:val="bullet"/>
      <w:lvlText w:val="•"/>
      <w:lvlJc w:val="left"/>
      <w:pPr>
        <w:tabs>
          <w:tab w:val="num" w:pos="3600"/>
        </w:tabs>
        <w:ind w:left="3600" w:hanging="360"/>
      </w:pPr>
      <w:rPr>
        <w:rFonts w:ascii="宋体" w:hAnsi="宋体" w:hint="default"/>
      </w:rPr>
    </w:lvl>
    <w:lvl w:ilvl="5" w:tplc="B74A2C28" w:tentative="1">
      <w:start w:val="1"/>
      <w:numFmt w:val="bullet"/>
      <w:lvlText w:val="•"/>
      <w:lvlJc w:val="left"/>
      <w:pPr>
        <w:tabs>
          <w:tab w:val="num" w:pos="4320"/>
        </w:tabs>
        <w:ind w:left="4320" w:hanging="360"/>
      </w:pPr>
      <w:rPr>
        <w:rFonts w:ascii="宋体" w:hAnsi="宋体" w:hint="default"/>
      </w:rPr>
    </w:lvl>
    <w:lvl w:ilvl="6" w:tplc="7BD050B2" w:tentative="1">
      <w:start w:val="1"/>
      <w:numFmt w:val="bullet"/>
      <w:lvlText w:val="•"/>
      <w:lvlJc w:val="left"/>
      <w:pPr>
        <w:tabs>
          <w:tab w:val="num" w:pos="5040"/>
        </w:tabs>
        <w:ind w:left="5040" w:hanging="360"/>
      </w:pPr>
      <w:rPr>
        <w:rFonts w:ascii="宋体" w:hAnsi="宋体" w:hint="default"/>
      </w:rPr>
    </w:lvl>
    <w:lvl w:ilvl="7" w:tplc="2620FBD2" w:tentative="1">
      <w:start w:val="1"/>
      <w:numFmt w:val="bullet"/>
      <w:lvlText w:val="•"/>
      <w:lvlJc w:val="left"/>
      <w:pPr>
        <w:tabs>
          <w:tab w:val="num" w:pos="5760"/>
        </w:tabs>
        <w:ind w:left="5760" w:hanging="360"/>
      </w:pPr>
      <w:rPr>
        <w:rFonts w:ascii="宋体" w:hAnsi="宋体" w:hint="default"/>
      </w:rPr>
    </w:lvl>
    <w:lvl w:ilvl="8" w:tplc="4AEA6324" w:tentative="1">
      <w:start w:val="1"/>
      <w:numFmt w:val="bullet"/>
      <w:lvlText w:val="•"/>
      <w:lvlJc w:val="left"/>
      <w:pPr>
        <w:tabs>
          <w:tab w:val="num" w:pos="6480"/>
        </w:tabs>
        <w:ind w:left="6480" w:hanging="360"/>
      </w:pPr>
      <w:rPr>
        <w:rFonts w:ascii="宋体" w:hAnsi="宋体" w:hint="default"/>
      </w:rPr>
    </w:lvl>
  </w:abstractNum>
  <w:abstractNum w:abstractNumId="4" w15:restartNumberingAfterBreak="0">
    <w:nsid w:val="586B7180"/>
    <w:multiLevelType w:val="singleLevel"/>
    <w:tmpl w:val="586B7180"/>
    <w:lvl w:ilvl="0">
      <w:start w:val="1"/>
      <w:numFmt w:val="decimal"/>
      <w:suff w:val="nothing"/>
      <w:lvlText w:val="%1、"/>
      <w:lvlJc w:val="left"/>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2"/>
    <w:compatSetting w:name="useWord2013TrackBottomHyphenation" w:uri="http://schemas.microsoft.com/office/word" w:val="1"/>
  </w:compat>
  <w:rsids>
    <w:rsidRoot w:val="2C23799B"/>
    <w:rsid w:val="000041EE"/>
    <w:rsid w:val="00007864"/>
    <w:rsid w:val="00031A09"/>
    <w:rsid w:val="00061F27"/>
    <w:rsid w:val="0006698D"/>
    <w:rsid w:val="00087B74"/>
    <w:rsid w:val="000B626E"/>
    <w:rsid w:val="000B656C"/>
    <w:rsid w:val="000C2D4A"/>
    <w:rsid w:val="000E0AE8"/>
    <w:rsid w:val="00155E5A"/>
    <w:rsid w:val="00171228"/>
    <w:rsid w:val="001B31E9"/>
    <w:rsid w:val="001D28E8"/>
    <w:rsid w:val="001F20BC"/>
    <w:rsid w:val="002111AE"/>
    <w:rsid w:val="00227119"/>
    <w:rsid w:val="00234F5A"/>
    <w:rsid w:val="00284D42"/>
    <w:rsid w:val="002C5888"/>
    <w:rsid w:val="002E27E1"/>
    <w:rsid w:val="003044FA"/>
    <w:rsid w:val="00374327"/>
    <w:rsid w:val="0037561C"/>
    <w:rsid w:val="003A78EF"/>
    <w:rsid w:val="003B3305"/>
    <w:rsid w:val="003C66D8"/>
    <w:rsid w:val="003E66A6"/>
    <w:rsid w:val="00414FC8"/>
    <w:rsid w:val="00457E42"/>
    <w:rsid w:val="00461308"/>
    <w:rsid w:val="0048528F"/>
    <w:rsid w:val="004925E2"/>
    <w:rsid w:val="004B3994"/>
    <w:rsid w:val="004D29DE"/>
    <w:rsid w:val="004E0481"/>
    <w:rsid w:val="004E7804"/>
    <w:rsid w:val="004F2481"/>
    <w:rsid w:val="00503253"/>
    <w:rsid w:val="00505E71"/>
    <w:rsid w:val="00547D5C"/>
    <w:rsid w:val="005639AB"/>
    <w:rsid w:val="00587B20"/>
    <w:rsid w:val="005911D3"/>
    <w:rsid w:val="005F174F"/>
    <w:rsid w:val="00615A7E"/>
    <w:rsid w:val="00624E0B"/>
    <w:rsid w:val="00631EC0"/>
    <w:rsid w:val="0063410F"/>
    <w:rsid w:val="0065651C"/>
    <w:rsid w:val="006E0A63"/>
    <w:rsid w:val="00701E29"/>
    <w:rsid w:val="00735FDE"/>
    <w:rsid w:val="00770F0D"/>
    <w:rsid w:val="00776AF2"/>
    <w:rsid w:val="00785779"/>
    <w:rsid w:val="007A154B"/>
    <w:rsid w:val="008147FF"/>
    <w:rsid w:val="00815F78"/>
    <w:rsid w:val="008512DF"/>
    <w:rsid w:val="00855020"/>
    <w:rsid w:val="00885EED"/>
    <w:rsid w:val="00892ADC"/>
    <w:rsid w:val="00896971"/>
    <w:rsid w:val="008F6642"/>
    <w:rsid w:val="00917C66"/>
    <w:rsid w:val="009349EE"/>
    <w:rsid w:val="0096064D"/>
    <w:rsid w:val="00970A82"/>
    <w:rsid w:val="009A2B5C"/>
    <w:rsid w:val="009B3EAE"/>
    <w:rsid w:val="009C3354"/>
    <w:rsid w:val="009D3079"/>
    <w:rsid w:val="009E1804"/>
    <w:rsid w:val="009F5F32"/>
    <w:rsid w:val="00A47E8C"/>
    <w:rsid w:val="00A84D68"/>
    <w:rsid w:val="00A85774"/>
    <w:rsid w:val="00AA199F"/>
    <w:rsid w:val="00AB00C2"/>
    <w:rsid w:val="00AB64D0"/>
    <w:rsid w:val="00AE48DD"/>
    <w:rsid w:val="00B05FEC"/>
    <w:rsid w:val="00B31C31"/>
    <w:rsid w:val="00B757B8"/>
    <w:rsid w:val="00B92139"/>
    <w:rsid w:val="00BB35F5"/>
    <w:rsid w:val="00C17430"/>
    <w:rsid w:val="00C41D05"/>
    <w:rsid w:val="00C479CB"/>
    <w:rsid w:val="00C705DD"/>
    <w:rsid w:val="00C76FA2"/>
    <w:rsid w:val="00C82ECA"/>
    <w:rsid w:val="00CA1AB8"/>
    <w:rsid w:val="00CC4A46"/>
    <w:rsid w:val="00CD2F8F"/>
    <w:rsid w:val="00D272AA"/>
    <w:rsid w:val="00D45246"/>
    <w:rsid w:val="00D62B41"/>
    <w:rsid w:val="00DB45CF"/>
    <w:rsid w:val="00DB5724"/>
    <w:rsid w:val="00DC6246"/>
    <w:rsid w:val="00DC7F02"/>
    <w:rsid w:val="00DF5C03"/>
    <w:rsid w:val="00E0505F"/>
    <w:rsid w:val="00E413E8"/>
    <w:rsid w:val="00E45C0D"/>
    <w:rsid w:val="00E53E23"/>
    <w:rsid w:val="00E61C74"/>
    <w:rsid w:val="00E80E5C"/>
    <w:rsid w:val="00E91F85"/>
    <w:rsid w:val="00EA1553"/>
    <w:rsid w:val="00EC2295"/>
    <w:rsid w:val="00ED3FCA"/>
    <w:rsid w:val="00F31667"/>
    <w:rsid w:val="00F617C2"/>
    <w:rsid w:val="00F86CC2"/>
    <w:rsid w:val="00F948E4"/>
    <w:rsid w:val="00F96D96"/>
    <w:rsid w:val="00FE22C8"/>
    <w:rsid w:val="28AD1D92"/>
    <w:rsid w:val="2C23799B"/>
    <w:rsid w:val="62602D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A00C3A"/>
  <w15:docId w15:val="{81833180-088A-4997-8B16-368D6C1C5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D28E8"/>
    <w:pPr>
      <w:spacing w:after="120"/>
      <w:jc w:val="both"/>
    </w:pPr>
    <w:rPr>
      <w:rFonts w:eastAsia="PMingLiU"/>
      <w:sz w:val="24"/>
      <w:szCs w:val="22"/>
      <w:lang w:eastAsia="en-US"/>
    </w:rPr>
  </w:style>
  <w:style w:type="paragraph" w:styleId="1">
    <w:name w:val="heading 1"/>
    <w:basedOn w:val="a"/>
    <w:next w:val="a"/>
    <w:link w:val="10"/>
    <w:qFormat/>
    <w:rsid w:val="00547D5C"/>
    <w:pPr>
      <w:widowControl w:val="0"/>
      <w:spacing w:before="100" w:beforeAutospacing="1" w:after="100" w:afterAutospacing="1"/>
      <w:jc w:val="left"/>
      <w:outlineLvl w:val="0"/>
    </w:pPr>
    <w:rPr>
      <w:rFonts w:ascii="宋体" w:eastAsia="宋体" w:hAnsi="宋体" w:hint="eastAsia"/>
      <w:b/>
      <w:kern w:val="44"/>
      <w:sz w:val="48"/>
      <w:szCs w:val="4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a5"/>
    <w:rsid w:val="00896971"/>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896971"/>
    <w:rPr>
      <w:rFonts w:eastAsia="PMingLiU"/>
      <w:sz w:val="18"/>
      <w:szCs w:val="18"/>
      <w:lang w:eastAsia="en-US"/>
    </w:rPr>
  </w:style>
  <w:style w:type="paragraph" w:styleId="a6">
    <w:name w:val="footer"/>
    <w:basedOn w:val="a"/>
    <w:link w:val="a7"/>
    <w:rsid w:val="00896971"/>
    <w:pPr>
      <w:tabs>
        <w:tab w:val="center" w:pos="4153"/>
        <w:tab w:val="right" w:pos="8306"/>
      </w:tabs>
      <w:snapToGrid w:val="0"/>
      <w:jc w:val="left"/>
    </w:pPr>
    <w:rPr>
      <w:sz w:val="18"/>
      <w:szCs w:val="18"/>
    </w:rPr>
  </w:style>
  <w:style w:type="character" w:customStyle="1" w:styleId="a7">
    <w:name w:val="页脚 字符"/>
    <w:basedOn w:val="a0"/>
    <w:link w:val="a6"/>
    <w:rsid w:val="00896971"/>
    <w:rPr>
      <w:rFonts w:eastAsia="PMingLiU"/>
      <w:sz w:val="18"/>
      <w:szCs w:val="18"/>
      <w:lang w:eastAsia="en-US"/>
    </w:rPr>
  </w:style>
  <w:style w:type="paragraph" w:styleId="a8">
    <w:name w:val="List Paragraph"/>
    <w:basedOn w:val="a"/>
    <w:uiPriority w:val="34"/>
    <w:unhideWhenUsed/>
    <w:qFormat/>
    <w:rsid w:val="008147FF"/>
    <w:pPr>
      <w:ind w:firstLineChars="200" w:firstLine="420"/>
    </w:pPr>
  </w:style>
  <w:style w:type="paragraph" w:styleId="a9">
    <w:name w:val="Balloon Text"/>
    <w:basedOn w:val="a"/>
    <w:link w:val="aa"/>
    <w:rsid w:val="003044FA"/>
    <w:pPr>
      <w:spacing w:after="0"/>
    </w:pPr>
    <w:rPr>
      <w:sz w:val="18"/>
      <w:szCs w:val="18"/>
    </w:rPr>
  </w:style>
  <w:style w:type="character" w:customStyle="1" w:styleId="aa">
    <w:name w:val="批注框文本 字符"/>
    <w:basedOn w:val="a0"/>
    <w:link w:val="a9"/>
    <w:rsid w:val="003044FA"/>
    <w:rPr>
      <w:rFonts w:eastAsia="PMingLiU"/>
      <w:sz w:val="18"/>
      <w:szCs w:val="18"/>
      <w:lang w:eastAsia="en-US"/>
    </w:rPr>
  </w:style>
  <w:style w:type="character" w:customStyle="1" w:styleId="10">
    <w:name w:val="标题 1 字符"/>
    <w:basedOn w:val="a0"/>
    <w:link w:val="1"/>
    <w:rsid w:val="00547D5C"/>
    <w:rPr>
      <w:rFonts w:ascii="宋体" w:hAnsi="宋体"/>
      <w:b/>
      <w:kern w:val="44"/>
      <w:sz w:val="48"/>
      <w:szCs w:val="48"/>
    </w:rPr>
  </w:style>
  <w:style w:type="character" w:styleId="ab">
    <w:name w:val="Hyperlink"/>
    <w:basedOn w:val="a0"/>
    <w:unhideWhenUsed/>
    <w:rsid w:val="00C82ECA"/>
    <w:rPr>
      <w:color w:val="0563C1" w:themeColor="hyperlink"/>
      <w:u w:val="single"/>
    </w:rPr>
  </w:style>
  <w:style w:type="character" w:styleId="ac">
    <w:name w:val="Unresolved Mention"/>
    <w:basedOn w:val="a0"/>
    <w:uiPriority w:val="99"/>
    <w:semiHidden/>
    <w:unhideWhenUsed/>
    <w:rsid w:val="00C82E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355131">
      <w:bodyDiv w:val="1"/>
      <w:marLeft w:val="0"/>
      <w:marRight w:val="0"/>
      <w:marTop w:val="0"/>
      <w:marBottom w:val="0"/>
      <w:divBdr>
        <w:top w:val="none" w:sz="0" w:space="0" w:color="auto"/>
        <w:left w:val="none" w:sz="0" w:space="0" w:color="auto"/>
        <w:bottom w:val="none" w:sz="0" w:space="0" w:color="auto"/>
        <w:right w:val="none" w:sz="0" w:space="0" w:color="auto"/>
      </w:divBdr>
    </w:div>
    <w:div w:id="661277364">
      <w:bodyDiv w:val="1"/>
      <w:marLeft w:val="0"/>
      <w:marRight w:val="0"/>
      <w:marTop w:val="0"/>
      <w:marBottom w:val="0"/>
      <w:divBdr>
        <w:top w:val="none" w:sz="0" w:space="0" w:color="auto"/>
        <w:left w:val="none" w:sz="0" w:space="0" w:color="auto"/>
        <w:bottom w:val="none" w:sz="0" w:space="0" w:color="auto"/>
        <w:right w:val="none" w:sz="0" w:space="0" w:color="auto"/>
      </w:divBdr>
    </w:div>
    <w:div w:id="1179470318">
      <w:bodyDiv w:val="1"/>
      <w:marLeft w:val="0"/>
      <w:marRight w:val="0"/>
      <w:marTop w:val="0"/>
      <w:marBottom w:val="0"/>
      <w:divBdr>
        <w:top w:val="none" w:sz="0" w:space="0" w:color="auto"/>
        <w:left w:val="none" w:sz="0" w:space="0" w:color="auto"/>
        <w:bottom w:val="none" w:sz="0" w:space="0" w:color="auto"/>
        <w:right w:val="none" w:sz="0" w:space="0" w:color="auto"/>
      </w:divBdr>
      <w:divsChild>
        <w:div w:id="201477744">
          <w:marLeft w:val="0"/>
          <w:marRight w:val="0"/>
          <w:marTop w:val="0"/>
          <w:marBottom w:val="0"/>
          <w:divBdr>
            <w:top w:val="none" w:sz="0" w:space="0" w:color="auto"/>
            <w:left w:val="none" w:sz="0" w:space="0" w:color="auto"/>
            <w:bottom w:val="none" w:sz="0" w:space="0" w:color="auto"/>
            <w:right w:val="none" w:sz="0" w:space="0" w:color="auto"/>
          </w:divBdr>
          <w:divsChild>
            <w:div w:id="14483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712252">
      <w:bodyDiv w:val="1"/>
      <w:marLeft w:val="0"/>
      <w:marRight w:val="0"/>
      <w:marTop w:val="0"/>
      <w:marBottom w:val="0"/>
      <w:divBdr>
        <w:top w:val="none" w:sz="0" w:space="0" w:color="auto"/>
        <w:left w:val="none" w:sz="0" w:space="0" w:color="auto"/>
        <w:bottom w:val="none" w:sz="0" w:space="0" w:color="auto"/>
        <w:right w:val="none" w:sz="0" w:space="0" w:color="auto"/>
      </w:divBdr>
      <w:divsChild>
        <w:div w:id="540627049">
          <w:marLeft w:val="547"/>
          <w:marRight w:val="0"/>
          <w:marTop w:val="96"/>
          <w:marBottom w:val="0"/>
          <w:divBdr>
            <w:top w:val="none" w:sz="0" w:space="0" w:color="auto"/>
            <w:left w:val="none" w:sz="0" w:space="0" w:color="auto"/>
            <w:bottom w:val="none" w:sz="0" w:space="0" w:color="auto"/>
            <w:right w:val="none" w:sz="0" w:space="0" w:color="auto"/>
          </w:divBdr>
        </w:div>
      </w:divsChild>
    </w:div>
    <w:div w:id="1981962257">
      <w:bodyDiv w:val="1"/>
      <w:marLeft w:val="0"/>
      <w:marRight w:val="0"/>
      <w:marTop w:val="0"/>
      <w:marBottom w:val="0"/>
      <w:divBdr>
        <w:top w:val="none" w:sz="0" w:space="0" w:color="auto"/>
        <w:left w:val="none" w:sz="0" w:space="0" w:color="auto"/>
        <w:bottom w:val="none" w:sz="0" w:space="0" w:color="auto"/>
        <w:right w:val="none" w:sz="0" w:space="0" w:color="auto"/>
      </w:divBdr>
    </w:div>
    <w:div w:id="2034454300">
      <w:bodyDiv w:val="1"/>
      <w:marLeft w:val="0"/>
      <w:marRight w:val="0"/>
      <w:marTop w:val="0"/>
      <w:marBottom w:val="0"/>
      <w:divBdr>
        <w:top w:val="none" w:sz="0" w:space="0" w:color="auto"/>
        <w:left w:val="none" w:sz="0" w:space="0" w:color="auto"/>
        <w:bottom w:val="none" w:sz="0" w:space="0" w:color="auto"/>
        <w:right w:val="none" w:sz="0" w:space="0" w:color="auto"/>
      </w:divBdr>
      <w:divsChild>
        <w:div w:id="1759906333">
          <w:marLeft w:val="547"/>
          <w:marRight w:val="0"/>
          <w:marTop w:val="96"/>
          <w:marBottom w:val="0"/>
          <w:divBdr>
            <w:top w:val="none" w:sz="0" w:space="0" w:color="auto"/>
            <w:left w:val="none" w:sz="0" w:space="0" w:color="auto"/>
            <w:bottom w:val="none" w:sz="0" w:space="0" w:color="auto"/>
            <w:right w:val="none" w:sz="0" w:space="0" w:color="auto"/>
          </w:divBdr>
        </w:div>
        <w:div w:id="407576838">
          <w:marLeft w:val="547"/>
          <w:marRight w:val="0"/>
          <w:marTop w:val="96"/>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5F0AB9-CE1C-4219-80EF-D2B32352B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3</Pages>
  <Words>362</Words>
  <Characters>2067</Characters>
  <Application>Microsoft Office Word</Application>
  <DocSecurity>0</DocSecurity>
  <Lines>17</Lines>
  <Paragraphs>4</Paragraphs>
  <ScaleCrop>false</ScaleCrop>
  <Company>Microsoft</Company>
  <LinksUpToDate>false</LinksUpToDate>
  <CharactersWithSpaces>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Fong Eric</cp:lastModifiedBy>
  <cp:revision>10</cp:revision>
  <cp:lastPrinted>2017-01-05T16:24:00Z</cp:lastPrinted>
  <dcterms:created xsi:type="dcterms:W3CDTF">2018-09-23T05:32:00Z</dcterms:created>
  <dcterms:modified xsi:type="dcterms:W3CDTF">2018-09-24T11:32:00Z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